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styles.xml" ContentType="application/vnd.openxmlformats-officedocument.wordprocessingml.styles+xml"/>
</Types>
</file>

<file path=_rels/.rels>&#65279;<?xml version="1.0" encoding="utf-8"?><Relationships xmlns="http://schemas.openxmlformats.org/package/2006/relationships"><Relationship Type="http://schemas.openxmlformats.org/officeDocument/2006/relationships/officeDocument" Target="/word/document.xml" Id="R190c24b922fa400d" /></Relationships>
</file>

<file path=word/document.xml><?xml version="1.0" encoding="utf-8"?>
<w:document xmlns:w="http://schemas.openxmlformats.org/wordprocessingml/2006/main">
  <w:body>
    <w:p>
      <w:pPr>
        <w:spacing w:line="360" w:lineRule="auto"/>
        <w:jc w:val="right"/>
      </w:pPr>
      <w:r>
        <w:rPr>
          <w:rFonts w:ascii="Cambria Bold" w:hAnsi="Cambria Bold"/>
          <w:b/>
          <w:sz w:val="24"/>
        </w:rPr>
        <w:t>Anexa nr. 15</w:t>
      </w:r>
    </w:p>
    <w:p>
      <w:pPr>
        <w:spacing w:line="360" w:lineRule="auto"/>
      </w:pPr>
      <w:r>
        <w:rPr>
          <w:rFonts w:ascii="Cambria Bold Italic" w:hAnsi="Cambria Bold Italic"/>
          <w:b/>
          <w:i/>
          <w:sz w:val="29"/>
        </w:rPr>
        <w:t>F1 - Fișa de verificare a criteriilor de eligibilitate și de selecție locale</w:t>
      </w:r>
    </w:p>
    <w:p>
      <w:pPr>
        <w:spacing w:line="60" w:lineRule="auto"/>
        <w:ind w:left="0" w:right="0" w:firstLine="493"/>
      </w:pPr>
      <w:r>
        <w:rPr>
          <w:rFonts w:ascii="Cambria" w:hAnsi="Cambria"/>
          <w:b w:val="false"/>
          <w:sz w:val="24"/>
        </w:rPr>
        <w:t> </w:t>
      </w:r>
    </w:p>
    <w:p>
      <w:pPr>
        <w:spacing w:line="264" w:lineRule="auto"/>
      </w:pPr>
      <w:r>
        <w:rPr>
          <w:rFonts w:ascii="Cambria" w:hAnsi="Cambria"/>
          <w:b w:val="false"/>
          <w:sz w:val="24"/>
        </w:rPr>
        <w:t>Nr. autorizație GAL</w:t>
      </w:r>
      <w:r>
        <w:rPr>
          <w:rFonts w:ascii="Cambria" w:hAnsi="Cambria"/>
          <w:b w:val="false"/>
          <w:sz w:val="24"/>
        </w:rPr>
        <w:t>   </w:t>
      </w:r>
      <w:r>
        <w:rPr>
          <w:rFonts w:ascii="Cambria Bold" w:hAnsi="Cambria Bold"/>
          <w:b/>
          <w:sz w:val="24"/>
        </w:rPr>
        <w:t>177</w:t>
      </w:r>
    </w:p>
    <w:p>
      <w:pPr>
        <w:spacing w:line="264" w:lineRule="auto"/>
      </w:pPr>
      <w:r>
        <w:rPr>
          <w:rFonts w:ascii="Cambria" w:hAnsi="Cambria"/>
          <w:b w:val="false"/>
          <w:sz w:val="24"/>
        </w:rPr>
        <w:t>Denumire parteneriat/GAL</w:t>
      </w:r>
      <w:r>
        <w:rPr>
          <w:rFonts w:ascii="Cambria" w:hAnsi="Cambria"/>
          <w:b w:val="false"/>
          <w:sz w:val="24"/>
        </w:rPr>
        <w:t>   </w:t>
      </w:r>
      <w:r>
        <w:rPr>
          <w:rFonts w:ascii="Cambria Bold" w:hAnsi="Cambria Bold"/>
          <w:b/>
          <w:sz w:val="24"/>
        </w:rPr>
        <w:t>Asociatia Angustia Egyesület</w:t>
      </w:r>
    </w:p>
    <w:p>
      <w:pPr>
        <w:spacing w:line="264" w:lineRule="auto"/>
      </w:pPr>
      <w:r>
        <w:rPr>
          <w:rFonts w:ascii="Cambria" w:hAnsi="Cambria"/>
          <w:b w:val="false"/>
          <w:sz w:val="24"/>
        </w:rPr>
        <w:t>Denumire intervenție</w:t>
      </w:r>
      <w:r>
        <w:rPr>
          <w:rFonts w:ascii="Cambria" w:hAnsi="Cambria"/>
          <w:b w:val="false"/>
          <w:sz w:val="24"/>
        </w:rPr>
        <w:t>   </w:t>
      </w:r>
      <w:r>
        <w:rPr>
          <w:rFonts w:ascii="Cambria Bold" w:hAnsi="Cambria Bold"/>
          <w:b/>
          <w:sz w:val="24"/>
        </w:rPr>
        <w:t>Investitii inovative,protectia mediului si energie regenerabila</w:t>
      </w:r>
    </w:p>
    <w:p>
      <w:pPr>
        <w:spacing w:line="264" w:lineRule="auto"/>
      </w:pPr>
      <w:r>
        <w:rPr>
          <w:rFonts w:ascii="Cambria" w:hAnsi="Cambria"/>
          <w:b w:val="false"/>
          <w:sz w:val="24"/>
        </w:rPr>
        <w:t>Data de lansare a sesiunii</w:t>
      </w:r>
      <w:r>
        <w:rPr>
          <w:rFonts w:ascii="Cambria" w:hAnsi="Cambria"/>
          <w:b w:val="false"/>
          <w:sz w:val="24"/>
        </w:rPr>
        <w:t>   </w:t>
      </w:r>
      <w:r>
        <w:rPr>
          <w:rFonts w:ascii="Cambria" w:hAnsi="Cambria"/>
          <w:b w:val="false"/>
          <w:color w:val="8F8F8F"/>
          <w:sz w:val="24"/>
        </w:rPr>
        <w:t>_ _ _ _ _ _ _ _ _ _ _ _ _ _ _ _ _ _ _ _ _ _ _ _ _ _ _ _ _ _ _ _ _ _</w:t>
      </w:r>
    </w:p>
    <w:p>
      <w:pPr>
        <w:spacing w:line="264" w:lineRule="auto"/>
      </w:pPr>
      <w:r>
        <w:rPr>
          <w:rFonts w:ascii="Cambria" w:hAnsi="Cambria"/>
          <w:b w:val="false"/>
          <w:sz w:val="24"/>
        </w:rPr>
        <w:t>Denumirea proiectului</w:t>
      </w:r>
      <w:r>
        <w:rPr>
          <w:rFonts w:ascii="Cambria" w:hAnsi="Cambria"/>
          <w:b w:val="false"/>
          <w:sz w:val="24"/>
        </w:rPr>
        <w:t>   </w:t>
      </w:r>
      <w:r>
        <w:rPr>
          <w:rFonts w:ascii="Cambria" w:hAnsi="Cambria"/>
          <w:b w:val="false"/>
          <w:color w:val="8F8F8F"/>
          <w:sz w:val="24"/>
        </w:rPr>
        <w:t>_ _ _ _ _ _ _ _ _ _ _ _ _ _ _ _ _ _ _ _ _ _ _ _ _ _ _ _ _ _ _ _ _ _ _ _</w:t>
      </w:r>
    </w:p>
    <w:p>
      <w:pPr>
        <w:spacing w:line="264" w:lineRule="auto"/>
      </w:pPr>
      <w:r>
        <w:rPr>
          <w:rFonts w:ascii="Cambria" w:hAnsi="Cambria"/>
          <w:b w:val="false"/>
          <w:sz w:val="24"/>
        </w:rPr>
        <w:t>Solicitantul</w:t>
      </w:r>
      <w:r>
        <w:rPr>
          <w:rFonts w:ascii="Cambria" w:hAnsi="Cambria"/>
          <w:b w:val="false"/>
          <w:sz w:val="24"/>
        </w:rPr>
        <w:t>   </w:t>
      </w:r>
      <w:r>
        <w:rPr>
          <w:rFonts w:ascii="Cambria" w:hAnsi="Cambria"/>
          <w:b w:val="false"/>
          <w:color w:val="8F8F8F"/>
          <w:sz w:val="24"/>
        </w:rPr>
        <w:t>_ _ _ _ _ _ _ _ _ _ _ _ _ _ _ _ _ _ _ _ _ _ _ _ _ _ _ _ _ _ _ _ _ _ _ _ _ _ _ _ _ _ _ _</w:t>
      </w:r>
    </w:p>
    <w:p>
      <w:pPr>
        <w:spacing w:line="264" w:lineRule="auto"/>
      </w:pPr>
      <w:r>
        <w:rPr>
          <w:rFonts w:ascii="Cambria" w:hAnsi="Cambria"/>
          <w:b w:val="false"/>
          <w:sz w:val="24"/>
        </w:rPr>
        <w:t>Data depunerii proiectului</w:t>
      </w:r>
      <w:r>
        <w:rPr>
          <w:rFonts w:ascii="Cambria" w:hAnsi="Cambria"/>
          <w:b w:val="false"/>
          <w:sz w:val="24"/>
        </w:rPr>
        <w:t>   </w:t>
      </w:r>
      <w:r>
        <w:rPr>
          <w:rFonts w:ascii="Cambria" w:hAnsi="Cambria"/>
          <w:b w:val="false"/>
          <w:color w:val="8F8F8F"/>
          <w:sz w:val="24"/>
        </w:rPr>
        <w:t>_ _ _ _ _ _ _ _ _ _ _ _ _ _ _ _ _ _ _ _ _ _ _ _ _ _ _ _ _ _ _ _ _</w:t>
      </w:r>
    </w:p>
    <w:p>
      <w:pPr>
        <w:spacing w:line="264" w:lineRule="auto"/>
      </w:pPr>
      <w:r>
        <w:rPr>
          <w:rFonts w:ascii="Cambria" w:hAnsi="Cambria"/>
          <w:b w:val="false"/>
          <w:sz w:val="24"/>
        </w:rPr>
        <w:t>Valoarea publică nerambursabilă a proiectului</w:t>
      </w:r>
      <w:r>
        <w:rPr>
          <w:rFonts w:ascii="Cambria" w:hAnsi="Cambria"/>
          <w:b w:val="false"/>
          <w:sz w:val="24"/>
        </w:rPr>
        <w:t>   </w:t>
      </w:r>
      <w:r>
        <w:rPr>
          <w:rFonts w:ascii="Cambria" w:hAnsi="Cambria"/>
          <w:b w:val="false"/>
          <w:color w:val="8F8F8F"/>
          <w:sz w:val="24"/>
        </w:rPr>
        <w:t>_ _ _ _ _ _ _ _ _ _ _ _ _ _ _ _ _ _ _</w:t>
      </w:r>
    </w:p>
    <w:p>
      <w:pPr>
        <w:spacing w:line="264" w:lineRule="auto"/>
      </w:pPr>
      <w:r>
        <w:rPr>
          <w:rFonts w:ascii="Cambria" w:hAnsi="Cambria"/>
          <w:b w:val="false"/>
          <w:sz w:val="24"/>
        </w:rPr>
        <w:t>Valoarea totală a proiectului</w:t>
      </w:r>
      <w:r>
        <w:rPr>
          <w:rFonts w:ascii="Cambria" w:hAnsi="Cambria"/>
          <w:b w:val="false"/>
          <w:sz w:val="24"/>
        </w:rPr>
        <w:t>   </w:t>
      </w:r>
      <w:r>
        <w:rPr>
          <w:rFonts w:ascii="Cambria" w:hAnsi="Cambria"/>
          <w:b w:val="false"/>
          <w:color w:val="8F8F8F"/>
          <w:sz w:val="24"/>
        </w:rPr>
        <w:t>_ _ _ _ _ _ _ _ _ _ _ _ _ _ _ _ _ _ _ _ _ _ _ _ _ _ _ _ _ _ _ _</w:t>
      </w:r>
    </w:p>
    <w:p>
      <w:pPr>
        <w:spacing w:line="204" w:lineRule="auto"/>
        <w:ind w:left="0" w:right="0" w:firstLine="493"/>
      </w:pPr>
      <w:r>
        <w:rPr>
          <w:rFonts w:ascii="Cambria" w:hAnsi="Cambria"/>
          <w:b w:val="false"/>
          <w:sz w:val="24"/>
        </w:rPr>
        <w:t> </w:t>
      </w:r>
    </w:p>
    <w:tbl>
      <w:tblPr>
        <w:tblStyle w:val="TableGrid"/>
        <w:tblW w:w="5000" w:type="pct"/>
        <w:tblCellMar>
          <w:top w:w="45" w:type="dxa"/>
          <w:left w:w="45" w:type="dxa"/>
          <w:bottom w:w="45" w:type="dxa"/>
          <w:right w:w="45" w:type="dxa"/>
        </w:tblCellMar>
      </w:tblPr>
      <w:tblGrid>
        <w:gridCol/>
        <w:gridCol/>
        <w:gridCol/>
        <w:gridCol/>
        <w:gridCol/>
      </w:tblGrid>
      <w:tr>
        <w:trPr/>
        <w:tc>
          <w:tcPr>
            <w:tcW w:w="400" w:type="pct"/>
            <w:shd w:val="clear" w:color="auto" w:fill="214F7D"/>
            <w:vAlign w:val="center"/>
          </w:tcPr>
          <w:p>
            <w:r>
              <w:rPr>
                <w:rFonts w:ascii="Cambria Bold" w:hAnsi="Cambria Bold"/>
                <w:b/>
                <w:color w:val="FFFFFF"/>
                <w:sz w:val="24"/>
              </w:rPr>
              <w:t>Nr.</w:t>
            </w:r>
            <w:r>
              <w:rPr>
                <w:rFonts w:ascii="Cambria Bold" w:hAnsi="Cambria Bold"/>
                <w:b/>
                <w:color w:val="FFFFFF"/>
                <w:sz w:val="24"/>
              </w:rPr>
              <w:br/>
            </w:r>
            <w:r>
              <w:rPr>
                <w:rFonts w:ascii="Cambria Bold" w:hAnsi="Cambria Bold"/>
                <w:b/>
                <w:color w:val="FFFFFF"/>
                <w:sz w:val="24"/>
              </w:rPr>
              <w:t>crt.</w:t>
            </w:r>
          </w:p>
        </w:tc>
        <w:tc>
          <w:tcPr>
            <w:tcW w:w="1750" w:type="pct"/>
            <w:shd w:val="clear" w:color="auto" w:fill="214F7D"/>
            <w:vAlign w:val="center"/>
          </w:tcPr>
          <w:p>
            <w:r>
              <w:rPr>
                <w:rFonts w:ascii="Cambria Bold" w:hAnsi="Cambria Bold"/>
                <w:b/>
                <w:color w:val="FFFFFF"/>
                <w:sz w:val="24"/>
              </w:rPr>
              <w:t>Criteriu de eligibilitate</w:t>
            </w:r>
          </w:p>
        </w:tc>
        <w:tc>
          <w:tcPr>
            <w:tcW w:w="500" w:type="pct"/>
            <w:shd w:val="clear" w:color="auto" w:fill="214F7D"/>
            <w:vAlign w:val="center"/>
          </w:tcPr>
          <w:p>
            <w:pPr>
              <w:keepNext/>
              <w:jc w:val="center"/>
            </w:pPr>
            <w:r>
              <w:rPr>
                <w:rFonts w:ascii="Cambria Bold" w:hAnsi="Cambria Bold"/>
                <w:b/>
                <w:color w:val="FFFFFF"/>
                <w:sz w:val="24"/>
              </w:rPr>
              <w:t>DA</w:t>
            </w:r>
          </w:p>
        </w:tc>
        <w:tc>
          <w:tcPr>
            <w:tcW w:w="500" w:type="pct"/>
            <w:shd w:val="clear" w:color="auto" w:fill="214F7D"/>
            <w:vAlign w:val="center"/>
          </w:tcPr>
          <w:p>
            <w:pPr>
              <w:keepNext/>
              <w:jc w:val="center"/>
            </w:pPr>
            <w:r>
              <w:rPr>
                <w:rFonts w:ascii="Cambria Bold" w:hAnsi="Cambria Bold"/>
                <w:b/>
                <w:color w:val="FFFFFF"/>
                <w:sz w:val="24"/>
              </w:rPr>
              <w:t>NU</w:t>
            </w:r>
          </w:p>
        </w:tc>
        <w:tc>
          <w:tcPr>
            <w:shd w:val="clear" w:color="auto" w:fill="214F7D"/>
            <w:vAlign w:val="center"/>
          </w:tcPr>
          <w:p>
            <w:r>
              <w:rPr>
                <w:rFonts w:ascii="Cambria Bold" w:hAnsi="Cambria Bold"/>
                <w:b/>
                <w:color w:val="FFFFFF"/>
                <w:sz w:val="24"/>
              </w:rPr>
              <w:t>Observații / Justificări</w:t>
            </w:r>
          </w:p>
        </w:tc>
      </w:tr>
      <w:tr>
        <w:trPr>
          <w:trHeight w:val="2700" w:hRule="atLeast"/>
        </w:trPr>
        <w:tc>
          <w:tcPr>
            <w:gridSpan w:val="5"/>
            <w:shd w:val="clear" w:color="auto" w:fill="757575"/>
            <w:vAlign w:val="center"/>
          </w:tcPr>
          <w:p>
            <w:pPr>
              <w:spacing w:line="240" w:lineRule="auto"/>
              <w:ind w:left="197" w:right="197" w:firstLine="493"/>
              <w:jc w:val="center"/>
            </w:pPr>
            <w:r>
              <w:rPr>
                <w:rFonts w:ascii="Cambria" w:hAnsi="Cambria"/>
                <w:b w:val="false"/>
                <w:color w:val="FFFFFF"/>
                <w:sz w:val="24"/>
              </w:rPr>
              <w:t>Dacă sunt îndeplinite toate condițiile de mai jos, se va bifa</w:t>
            </w:r>
            <w:r>
              <w:rPr>
                <w:rFonts w:ascii="Cambria Bold" w:hAnsi="Cambria Bold"/>
                <w:b/>
                <w:color w:val="FFFFFF"/>
                <w:sz w:val="24"/>
              </w:rPr>
              <w:t> DA  </w:t>
            </w:r>
            <w:r>
              <w:rPr>
                <w:rFonts w:ascii="Cambria" w:hAnsi="Cambria"/>
                <w:b w:val="false"/>
                <w:color w:val="FFFFFF"/>
                <w:sz w:val="24"/>
              </w:rPr>
              <w:t>în fișa de verificare a criteriilor de eligibilitate. În cazul în care sunt identificate neconcordanțe, se va solicita remedierea situației conform cerințelor din Ghidul Solicitantului. În cazul în care solicitantul nu remediază neconcordanța semnalată, se va bifa </w:t>
            </w:r>
            <w:r>
              <w:rPr>
                <w:rFonts w:ascii="Cambria Bold" w:hAnsi="Cambria Bold"/>
                <w:b/>
                <w:color w:val="FFFFFF"/>
                <w:sz w:val="24"/>
              </w:rPr>
              <w:t> NU  </w:t>
            </w:r>
            <w:r>
              <w:rPr>
                <w:rFonts w:ascii="Cambria" w:hAnsi="Cambria"/>
                <w:b w:val="false"/>
                <w:color w:val="FFFFFF"/>
                <w:sz w:val="24"/>
              </w:rPr>
              <w:t>și se va menționa acest aspect la rubrica, alături de justificarea privind neîndeplinirea criteriului. În cazul în care situația este remediată, la rubrica </w:t>
            </w:r>
            <w:r>
              <w:rPr>
                <w:rFonts w:ascii="Cambria Bold" w:hAnsi="Cambria Bold"/>
                <w:b/>
                <w:color w:val="FFFFFF"/>
                <w:sz w:val="24"/>
              </w:rPr>
              <w:t> Observații  </w:t>
            </w:r>
            <w:r>
              <w:rPr>
                <w:rFonts w:ascii="Cambria" w:hAnsi="Cambria"/>
                <w:b w:val="false"/>
                <w:color w:val="FFFFFF"/>
                <w:sz w:val="24"/>
              </w:rPr>
              <w:t>se va specifica mențiunea </w:t>
            </w:r>
            <w:r>
              <w:rPr>
                <w:rFonts w:ascii="Cambria Bold" w:hAnsi="Cambria Bold"/>
                <w:b/>
                <w:color w:val="FFFFFF"/>
                <w:sz w:val="24"/>
              </w:rPr>
              <w:t> Criteriul este îndeplinit ca urmare a răspunsului la solicitarea de clarificări  </w:t>
            </w:r>
            <w:r>
              <w:rPr>
                <w:rFonts w:ascii="Cambria" w:hAnsi="Cambria"/>
                <w:b w:val="false"/>
                <w:color w:val="FFFFFF"/>
                <w:sz w:val="24"/>
              </w:rPr>
              <w:t>și se va bifa </w:t>
            </w:r>
            <w:r>
              <w:rPr>
                <w:rFonts w:ascii="Cambria Bold" w:hAnsi="Cambria Bold"/>
                <w:b/>
                <w:color w:val="FFFFFF"/>
                <w:sz w:val="24"/>
              </w:rPr>
              <w:t> DA</w:t>
            </w:r>
            <w:r>
              <w:rPr>
                <w:rFonts w:ascii="Cambria" w:hAnsi="Cambria"/>
                <w:b w:val="false"/>
                <w:color w:val="FFFFFF"/>
                <w:sz w:val="24"/>
              </w:rPr>
              <w:t>.</w:t>
            </w:r>
          </w:p>
        </w:tc>
      </w:tr>
      <w:tr>
        <w:trPr>
          <w:trHeight w:val="540" w:hRule="atLeast"/>
        </w:trPr>
        <w:tc>
          <w:tcPr>
            <w:vMerge w:val="restart"/>
            <w:vAlign w:val="center"/>
          </w:tcPr>
          <w:p>
            <w:r>
              <w:rPr>
                <w:rFonts w:ascii="Cambria Bold" w:hAnsi="Cambria Bold"/>
                <w:b/>
                <w:color w:val="1B4167"/>
                <w:sz w:val="24"/>
              </w:rPr>
              <w:t>EG 1  </w:t>
            </w:r>
          </w:p>
        </w:tc>
        <w:tc>
          <w:tcPr>
            <w:vAlign w:val="center"/>
          </w:tcPr>
          <w:p>
            <w:r>
              <w:rPr>
                <w:rFonts w:ascii="Cambria Bold" w:hAnsi="Cambria Bold"/>
                <w:b/>
                <w:color w:val="1B4167"/>
                <w:sz w:val="24"/>
              </w:rPr>
              <w:t>Solicitantul să fie persoanăjuridică română </w:t>
            </w:r>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top"/>
          </w:tcPr>
          <w:p/>
        </w:tc>
      </w:tr>
      <w:tr>
        <w:trPr/>
        <w:tc>
          <w:tcPr>
            <w:tcW w:w="0"/>
            <w:vMerge w:val="continue"/>
          </w:tcPr>
          <w:p/>
        </w:tc>
        <w:tc>
          <w:tcPr>
            <w:vAlign w:val="top"/>
          </w:tcPr>
          <w:p>
            <w:r>
              <w:rPr>
                <w:rFonts w:ascii="Cambria" w:hAnsi="Cambria"/>
                <w:b w:val="false"/>
                <w:sz w:val="24"/>
              </w:rPr>
              <w:t>În cadrul acestui criteriu de eligibilitate, solicitantul trebuie sădovedească faptul că deține o formă juridică activă, înregistrată șifuncțională pe teritoriul României.Documente obligatorii:Certificat de înregistrare fiscalăCertificat constatator ONRC, valabil la data depunerii cererii</w:t>
            </w:r>
          </w:p>
        </w:tc>
        <w:tc>
          <w:tcPr>
            <w:tcW w:w="0"/>
            <w:vMerge w:val="continue"/>
          </w:tcPr>
          <w:p/>
        </w:tc>
        <w:tc>
          <w:tcPr>
            <w:tcW w:w="0"/>
            <w:vMerge w:val="continue"/>
          </w:tcPr>
          <w:p/>
        </w:tc>
        <w:tc>
          <w:tcPr>
            <w:tcW w:w="0"/>
            <w:vMerge w:val="continue"/>
          </w:tcPr>
          <w:p/>
        </w:tc>
      </w:tr>
      <w:tr>
        <w:trPr>
          <w:trHeight w:val="540" w:hRule="atLeast"/>
        </w:trPr>
        <w:tc>
          <w:tcPr>
            <w:vMerge w:val="restart"/>
            <w:vAlign w:val="center"/>
          </w:tcPr>
          <w:p>
            <w:r>
              <w:rPr>
                <w:rFonts w:ascii="Cambria Bold" w:hAnsi="Cambria Bold"/>
                <w:b/>
                <w:color w:val="1B4167"/>
                <w:sz w:val="24"/>
              </w:rPr>
              <w:t>EG 2</w:t>
            </w:r>
          </w:p>
        </w:tc>
        <w:tc>
          <w:tcPr>
            <w:vAlign w:val="center"/>
          </w:tcPr>
          <w:p>
            <w:r>
              <w:rPr>
                <w:rFonts w:ascii="Cambria Bold" w:hAnsi="Cambria Bold"/>
                <w:b/>
                <w:color w:val="1B4167"/>
                <w:sz w:val="24"/>
              </w:rPr>
              <w:t>Solicitantul să acționeze înnume propriu </w:t>
            </w:r>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top"/>
          </w:tcPr>
          <w:p/>
        </w:tc>
      </w:tr>
      <w:tr>
        <w:trPr/>
        <w:tc>
          <w:tcPr>
            <w:tcW w:w="0"/>
            <w:vMerge w:val="continue"/>
          </w:tcPr>
          <w:p/>
        </w:tc>
        <w:tc>
          <w:tcPr>
            <w:vAlign w:val="top"/>
          </w:tcPr>
          <w:p>
            <w:r>
              <w:rPr>
                <w:rFonts w:ascii="Cambria" w:hAnsi="Cambria"/>
                <w:b w:val="false"/>
                <w:sz w:val="24"/>
              </w:rPr>
              <w:t>Solicitantul are obligația de a dovedi că aplică în numele formei juridiceînregistrate pe numele său, pe care o reprezintă în mod legal.Documente obligatorii:Carte de identitateCertificat constatator ONRC, valabil la data depunerii cererii</w:t>
            </w:r>
          </w:p>
        </w:tc>
        <w:tc>
          <w:tcPr>
            <w:tcW w:w="0"/>
            <w:vMerge w:val="continue"/>
          </w:tcPr>
          <w:p/>
        </w:tc>
        <w:tc>
          <w:tcPr>
            <w:tcW w:w="0"/>
            <w:vMerge w:val="continue"/>
          </w:tcPr>
          <w:p/>
        </w:tc>
        <w:tc>
          <w:tcPr>
            <w:tcW w:w="0"/>
            <w:vMerge w:val="continue"/>
          </w:tcPr>
          <w:p/>
        </w:tc>
      </w:tr>
      <w:tr>
        <w:trPr>
          <w:trHeight w:val="540" w:hRule="atLeast"/>
        </w:trPr>
        <w:tc>
          <w:tcPr>
            <w:vMerge w:val="restart"/>
            <w:vAlign w:val="center"/>
          </w:tcPr>
          <w:p>
            <w:r>
              <w:rPr>
                <w:rFonts w:ascii="Cambria Bold" w:hAnsi="Cambria Bold"/>
                <w:b/>
                <w:color w:val="1B4167"/>
                <w:sz w:val="24"/>
              </w:rPr>
              <w:t>EG 3</w:t>
            </w:r>
          </w:p>
        </w:tc>
        <w:tc>
          <w:tcPr>
            <w:vAlign w:val="center"/>
          </w:tcPr>
          <w:p>
            <w:r>
              <w:rPr>
                <w:rFonts w:ascii="Cambria Bold" w:hAnsi="Cambria Bold"/>
                <w:b/>
                <w:color w:val="1B4167"/>
                <w:sz w:val="24"/>
              </w:rPr>
              <w:t>Solicitantul să asigure sursefinanciare stabile și suficiente petot parcursul implementăriiproiectului. Nu trebuie să se afleîn incapacitate de plată. </w:t>
            </w:r>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top"/>
          </w:tcPr>
          <w:p/>
        </w:tc>
      </w:tr>
      <w:tr>
        <w:trPr/>
        <w:tc>
          <w:tcPr>
            <w:tcW w:w="0"/>
            <w:vMerge w:val="continue"/>
          </w:tcPr>
          <w:p/>
        </w:tc>
        <w:tc>
          <w:tcPr>
            <w:vAlign w:val="top"/>
          </w:tcPr>
          <w:p>
            <w:r>
              <w:rPr>
                <w:rFonts w:ascii="Cambria" w:hAnsi="Cambria"/>
                <w:b w:val="false"/>
                <w:sz w:val="24"/>
              </w:rPr>
              <w:t>Documente obligatorii:Declaraţie pe propria răspundere a solicitantului privind neîncadrareaîn categoria ’’firme în dificultate’’ (Anexa 6 din Ghidul solicitantului),semnată de persoana autorizată să reprezinte intreprinderea, conformlegii. Declaraţia va fi dată de toţi solicitanţii cu excepţia PFA-urilor,intreprinderilor individuale, intreprinderilor familiale şi a societăţilorcu activitate de mai puţin de 2 ani fiscali. (anexați la lista E.2 din Cererea de finanțare) Copiile situaţiilor financiare pentru anii „n” și „n-1”, unde „n” este anul anterior anului în care solicitantul depune Cererea de Finanțare, înregistrate la Administraţia Financiară (anexați la lista E.2 din Cererea de finanțare):1. Situaţiile financiare (bilanţ – formularul 10, contul de profit şi pierderi - formularul 20, datele informative si situaţia activelor imobilizate, respectiv formularele 30 și 40), precedente anului depunerii proiectului înregistrate la Administraţia Financiară, în care rezultatul operational (rezultatul de exploatare din contul de profit și pierdere - formularul 20) să fie pozitiv (inclusiv 0). În cazul în care anul precedent depunerii Cererii de Finanţare este anul înfiinţării, nu se analizează rezultatul din exploatare, care poate fi negativ. În cazul în care solicitantul este înfiinţat cu cel puţin doi ani financiari înainte de anul depunerii Cererii de Finanţare se vor depune ultimele doua situaţii financiare).Excepție fac întreprinderile înființate în anul depunerii Cererii deFinanţare care nu au obligatia depunerii acestor documente.și/sau2. Declaraţie de inactivitate (pentru societățile înființate în anii „n” și/sau „n-1”, care nu au avut activitate) sau3. Declaraţie unică privind impozitul pe venit și contribuțiilesociale datorate de persoanele fizice din care să rezulte veniturilerealizate din România în anul precedent depunerii proiectului,înregistrată la Administraţia Financiară, și din care să rezulte că nu aînregistrat pierdere fiscală anuală (pierdere netă anuală) , în anulprecedent depunerii proiectului. Declaraţia unică trebuie să fie întocmită de către solicitant PFA, II, IF, identificat cu cod unic de inregistrare (CUI), înfiinţat în baza OUG nr. 44/ 2008, cu modificările și completările ulterioare. În cazul în care în anul precedent a înregistrat pierdere se solicită Declaratie pentru anul n-1 din care să rezulte că solicitantul nu a înregistrat pierdere fiscală anuală (pierdere netă anuală).Atenție! În cazul în care solicitantul este înființat în anul depuneriiCereriide finanțare, nu este cazul depunerii nici unuia din documentelemai sus menționate.</w:t>
            </w:r>
          </w:p>
        </w:tc>
        <w:tc>
          <w:tcPr>
            <w:tcW w:w="0"/>
            <w:vMerge w:val="continue"/>
          </w:tcPr>
          <w:p/>
        </w:tc>
        <w:tc>
          <w:tcPr>
            <w:tcW w:w="0"/>
            <w:vMerge w:val="continue"/>
          </w:tcPr>
          <w:p/>
        </w:tc>
        <w:tc>
          <w:tcPr>
            <w:tcW w:w="0"/>
            <w:vMerge w:val="continue"/>
          </w:tcPr>
          <w:p/>
        </w:tc>
      </w:tr>
      <w:tr>
        <w:trPr>
          <w:trHeight w:val="540" w:hRule="atLeast"/>
        </w:trPr>
        <w:tc>
          <w:tcPr>
            <w:vMerge w:val="restart"/>
            <w:vAlign w:val="center"/>
          </w:tcPr>
          <w:p>
            <w:r>
              <w:rPr>
                <w:rFonts w:ascii="Cambria Bold" w:hAnsi="Cambria Bold"/>
                <w:b/>
                <w:color w:val="1B4167"/>
                <w:sz w:val="24"/>
              </w:rPr>
              <w:t>EG 4  </w:t>
            </w:r>
          </w:p>
        </w:tc>
        <w:tc>
          <w:tcPr>
            <w:vAlign w:val="center"/>
          </w:tcPr>
          <w:p>
            <w:r>
              <w:rPr>
                <w:rFonts w:ascii="Cambria Bold" w:hAnsi="Cambria Bold"/>
                <w:b/>
                <w:color w:val="1B4167"/>
                <w:sz w:val="24"/>
              </w:rPr>
              <w:t>Investiția să se încadreze în tipulde sprijin prevăzut prin măsură. </w:t>
            </w:r>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top"/>
          </w:tcPr>
          <w:p/>
        </w:tc>
      </w:tr>
      <w:tr>
        <w:trPr/>
        <w:tc>
          <w:tcPr>
            <w:tcW w:w="0"/>
            <w:vMerge w:val="continue"/>
          </w:tcPr>
          <w:p/>
        </w:tc>
        <w:tc>
          <w:tcPr>
            <w:vAlign w:val="top"/>
          </w:tcPr>
          <w:p>
            <w:r>
              <w:rPr>
                <w:rFonts w:ascii="Cambria" w:hAnsi="Cambria"/>
                <w:b w:val="false"/>
                <w:sz w:val="24"/>
              </w:rPr>
              <w:t>Investiţia trebuie să se încadreze în cel puţin una din acţiunile eligibileprevăzute prin fișa intervenției Nr. 7 - Sprijinirea Start - Upurilorneagricole din SDL.Documente obligatorii:Se verifica în Planul de afaceri dacă implementarea proiectului prevedeminim una din acţiunile eligibile prevăzute prin fișa intervenției Nr. 7- Sprijinirea Start - Upurilor neagricole din SDL.</w:t>
            </w:r>
          </w:p>
        </w:tc>
        <w:tc>
          <w:tcPr>
            <w:tcW w:w="0"/>
            <w:vMerge w:val="continue"/>
          </w:tcPr>
          <w:p/>
        </w:tc>
        <w:tc>
          <w:tcPr>
            <w:tcW w:w="0"/>
            <w:vMerge w:val="continue"/>
          </w:tcPr>
          <w:p/>
        </w:tc>
        <w:tc>
          <w:tcPr>
            <w:tcW w:w="0"/>
            <w:vMerge w:val="continue"/>
          </w:tcPr>
          <w:p/>
        </w:tc>
      </w:tr>
      <w:tr>
        <w:trPr>
          <w:trHeight w:val="540" w:hRule="atLeast"/>
        </w:trPr>
        <w:tc>
          <w:tcPr>
            <w:vMerge w:val="restart"/>
            <w:vAlign w:val="center"/>
          </w:tcPr>
          <w:p>
            <w:r>
              <w:rPr>
                <w:rFonts w:ascii="Cambria Bold" w:hAnsi="Cambria Bold"/>
                <w:b/>
                <w:color w:val="1B4167"/>
                <w:sz w:val="24"/>
              </w:rPr>
              <w:t>EG 5</w:t>
            </w:r>
          </w:p>
        </w:tc>
        <w:tc>
          <w:tcPr>
            <w:vAlign w:val="center"/>
          </w:tcPr>
          <w:p>
            <w:r>
              <w:rPr>
                <w:rFonts w:ascii="Cambria Bold" w:hAnsi="Cambria Bold"/>
                <w:b/>
                <w:color w:val="1B4167"/>
                <w:sz w:val="24"/>
              </w:rPr>
              <w:t>Proiectul trebuie să fie realizatîn spațiul rural al teritoriuluiAngustia, respectiv MunicipiulTârgu Secuiesc, iar beneficiarulse identifică într-una din categoriile de beneficiari definite. </w:t>
            </w:r>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top"/>
          </w:tcPr>
          <w:p/>
        </w:tc>
      </w:tr>
      <w:tr>
        <w:trPr/>
        <w:tc>
          <w:tcPr>
            <w:tcW w:w="0"/>
            <w:vMerge w:val="continue"/>
          </w:tcPr>
          <w:p/>
        </w:tc>
        <w:tc>
          <w:tcPr>
            <w:vAlign w:val="top"/>
          </w:tcPr>
          <w:p>
            <w:r>
              <w:rPr>
                <w:rFonts w:ascii="Cambria" w:hAnsi="Cambria"/>
                <w:b w:val="false"/>
                <w:sz w:val="24"/>
              </w:rPr>
              <w:t>Localizarea proiectului pentru care se solicită finanțare trebuie să fie înteritoriul GAL Angustia, iar entitățile juridice trebuie să fie înregistrateși să își desfășoare activitatea propusă prin proiect în spațiul acoperitde GAL (atât sediul social, cât și punctul de lucru trebuie să fie amplasateîn zona GAL Angustia). Comercializarea produselor se poate realiza șiîn afara teritoriului GAL.Documente obligatorii:Se verifica în Planul de afaceri dacă implementarea proiectului se varealiza în teritoriul acoperit de GAL Angustia.Documente pentru terenurile și/sau clădirile aferente realizării investițiilor.Certificat de urbanism / Autorizație de construire (după caz)</w:t>
            </w:r>
          </w:p>
        </w:tc>
        <w:tc>
          <w:tcPr>
            <w:tcW w:w="0"/>
            <w:vMerge w:val="continue"/>
          </w:tcPr>
          <w:p/>
        </w:tc>
        <w:tc>
          <w:tcPr>
            <w:tcW w:w="0"/>
            <w:vMerge w:val="continue"/>
          </w:tcPr>
          <w:p/>
        </w:tc>
        <w:tc>
          <w:tcPr>
            <w:tcW w:w="0"/>
            <w:vMerge w:val="continue"/>
          </w:tcPr>
          <w:p/>
        </w:tc>
      </w:tr>
      <w:tr>
        <w:trPr>
          <w:trHeight w:val="540" w:hRule="atLeast"/>
        </w:trPr>
        <w:tc>
          <w:tcPr>
            <w:vMerge w:val="restart"/>
            <w:vAlign w:val="center"/>
          </w:tcPr>
          <w:p>
            <w:r>
              <w:rPr>
                <w:rFonts w:ascii="Cambria Bold" w:hAnsi="Cambria Bold"/>
                <w:b/>
                <w:color w:val="1B4167"/>
                <w:sz w:val="24"/>
              </w:rPr>
              <w:t>EG 6</w:t>
            </w:r>
          </w:p>
        </w:tc>
        <w:tc>
          <w:tcPr>
            <w:vAlign w:val="center"/>
          </w:tcPr>
          <w:p>
            <w:r>
              <w:rPr>
                <w:rFonts w:ascii="Cambria Bold" w:hAnsi="Cambria Bold"/>
                <w:b/>
                <w:color w:val="1B4167"/>
                <w:sz w:val="24"/>
              </w:rPr>
              <w:t>Nu este permisă dubla finanțare aaceleiași activități/ investiții dinalte fonduri comunitare saunaționale </w:t>
            </w:r>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top"/>
          </w:tcPr>
          <w:p/>
        </w:tc>
      </w:tr>
      <w:tr>
        <w:trPr/>
        <w:tc>
          <w:tcPr>
            <w:tcW w:w="0"/>
            <w:vMerge w:val="continue"/>
          </w:tcPr>
          <w:p/>
        </w:tc>
        <w:tc>
          <w:tcPr>
            <w:vAlign w:val="top"/>
          </w:tcPr>
          <w:p>
            <w:r>
              <w:rPr>
                <w:rFonts w:ascii="Cambria" w:hAnsi="Cambria"/>
                <w:b w:val="false"/>
                <w:sz w:val="24"/>
              </w:rPr>
              <w:t>Se analizează dacă solicitantul a mai primit finanțare pentru aceeașiactivitate/investiție în cadrul altui program (ex. AFIR, PNRR, Start-UpNation etc.). Se consultă baze de date oficiale sau contracte anterioare.Documente obligatorii:Cerere de finanțare - Analiza bugetului, Partea C din cerere de finanțarePlan de afaceri - Analiza documentației tehnico-economiceDoc. 9. Declaraţie pe propria răspundere a solicitantului privindrespectarea regulii de cumul a ajutoarelor de minimis(Anexa la GhidulSolicitantului).</w:t>
            </w:r>
          </w:p>
        </w:tc>
        <w:tc>
          <w:tcPr>
            <w:tcW w:w="0"/>
            <w:vMerge w:val="continue"/>
          </w:tcPr>
          <w:p/>
        </w:tc>
        <w:tc>
          <w:tcPr>
            <w:tcW w:w="0"/>
            <w:vMerge w:val="continue"/>
          </w:tcPr>
          <w:p/>
        </w:tc>
        <w:tc>
          <w:tcPr>
            <w:tcW w:w="0"/>
            <w:vMerge w:val="continue"/>
          </w:tcPr>
          <w:p/>
        </w:tc>
      </w:tr>
      <w:tr>
        <w:trPr>
          <w:trHeight w:val="540" w:hRule="atLeast"/>
        </w:trPr>
        <w:tc>
          <w:tcPr>
            <w:vMerge w:val="restart"/>
            <w:vAlign w:val="center"/>
          </w:tcPr>
          <w:p>
            <w:r>
              <w:rPr>
                <w:rFonts w:ascii="Cambria Bold" w:hAnsi="Cambria Bold"/>
                <w:b/>
                <w:color w:val="1B4167"/>
                <w:sz w:val="24"/>
              </w:rPr>
              <w:t>EG 7</w:t>
            </w:r>
          </w:p>
        </w:tc>
        <w:tc>
          <w:tcPr>
            <w:vAlign w:val="center"/>
          </w:tcPr>
          <w:p>
            <w:r>
              <w:rPr>
                <w:rFonts w:ascii="Cambria Bold" w:hAnsi="Cambria Bold"/>
                <w:b/>
                <w:color w:val="1B4167"/>
                <w:sz w:val="24"/>
              </w:rPr>
              <w:t>Beneficiarul trebuie să prezintetoate avizele și autorizațiilenecesare investiției. </w:t>
            </w:r>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top"/>
          </w:tcPr>
          <w:p/>
        </w:tc>
      </w:tr>
      <w:tr>
        <w:trPr/>
        <w:tc>
          <w:tcPr>
            <w:tcW w:w="0"/>
            <w:vMerge w:val="continue"/>
          </w:tcPr>
          <w:p/>
        </w:tc>
        <w:tc>
          <w:tcPr>
            <w:vAlign w:val="top"/>
          </w:tcPr>
          <w:p>
            <w:r>
              <w:rPr>
                <w:rFonts w:ascii="Cambria" w:hAnsi="Cambria"/>
                <w:b w:val="false"/>
                <w:sz w:val="24"/>
              </w:rPr>
              <w:t>În funcție de tipul investiției (construcție, dotare, servicii etc.), severifică următoarele documente:Certificat de urbanism (pentru proiectele care se incadreazain categoria 2.1)sauAutorizația de construire (dacă solicitantul a obținut autorizațiade construire).Negația din partea autorității competente (Consiliul județean/Consiliul local) cu privire la faptul că pentru proiectul depus nu seemite autorizație de construcțieDocumente specifice CMIDocumente specifice CMVAcordul administratoruluiAviz specific privind amplasamentul</w:t>
            </w:r>
          </w:p>
        </w:tc>
        <w:tc>
          <w:tcPr>
            <w:tcW w:w="0"/>
            <w:vMerge w:val="continue"/>
          </w:tcPr>
          <w:p/>
        </w:tc>
        <w:tc>
          <w:tcPr>
            <w:tcW w:w="0"/>
            <w:vMerge w:val="continue"/>
          </w:tcPr>
          <w:p/>
        </w:tc>
        <w:tc>
          <w:tcPr>
            <w:tcW w:w="0"/>
            <w:vMerge w:val="continue"/>
          </w:tcPr>
          <w:p/>
        </w:tc>
      </w:tr>
      <w:tr>
        <w:trPr>
          <w:trHeight w:val="540" w:hRule="atLeast"/>
        </w:trPr>
        <w:tc>
          <w:tcPr>
            <w:vMerge w:val="restart"/>
            <w:vAlign w:val="center"/>
          </w:tcPr>
          <w:p>
            <w:r>
              <w:rPr>
                <w:rFonts w:ascii="Cambria Bold" w:hAnsi="Cambria Bold"/>
                <w:b/>
                <w:color w:val="1B4167"/>
                <w:sz w:val="24"/>
              </w:rPr>
              <w:t>EG 8</w:t>
            </w:r>
          </w:p>
        </w:tc>
        <w:tc>
          <w:tcPr>
            <w:vAlign w:val="center"/>
          </w:tcPr>
          <w:p>
            <w:r>
              <w:rPr>
                <w:rFonts w:ascii="Cambria Bold" w:hAnsi="Cambria Bold"/>
                <w:b/>
                <w:color w:val="1B4167"/>
                <w:sz w:val="24"/>
              </w:rPr>
              <w:t>Prin memoriul justificativ /studiul de fezabilitate, proiectultrebuie să demonstrezeoportunitatea și necesitatea socioeconomică a investiției. </w:t>
            </w:r>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top"/>
          </w:tcPr>
          <w:p/>
        </w:tc>
      </w:tr>
      <w:tr>
        <w:trPr/>
        <w:tc>
          <w:tcPr>
            <w:tcW w:w="0"/>
            <w:vMerge w:val="continue"/>
          </w:tcPr>
          <w:p/>
        </w:tc>
        <w:tc>
          <w:tcPr>
            <w:vAlign w:val="top"/>
          </w:tcPr>
          <w:p>
            <w:r>
              <w:rPr>
                <w:rFonts w:ascii="Cambria" w:hAnsi="Cambria"/>
                <w:b w:val="false"/>
                <w:sz w:val="24"/>
              </w:rPr>
              <w:t>Documente obligatorii:Verificarea demonstrării oportunității și necesității socio-economice ainvestiției în Plan de Afaceri.</w:t>
            </w:r>
          </w:p>
        </w:tc>
        <w:tc>
          <w:tcPr>
            <w:tcW w:w="0"/>
            <w:vMerge w:val="continue"/>
          </w:tcPr>
          <w:p/>
        </w:tc>
        <w:tc>
          <w:tcPr>
            <w:tcW w:w="0"/>
            <w:vMerge w:val="continue"/>
          </w:tcPr>
          <w:p/>
        </w:tc>
        <w:tc>
          <w:tcPr>
            <w:tcW w:w="0"/>
            <w:vMerge w:val="continue"/>
          </w:tcPr>
          <w:p/>
        </w:tc>
      </w:tr>
      <w:tr>
        <w:trPr>
          <w:trHeight w:val="540" w:hRule="atLeast"/>
        </w:trPr>
        <w:tc>
          <w:tcPr>
            <w:vMerge w:val="restart"/>
            <w:vAlign w:val="center"/>
          </w:tcPr>
          <w:p>
            <w:r>
              <w:rPr>
                <w:rFonts w:ascii="Cambria Bold" w:hAnsi="Cambria Bold"/>
                <w:b/>
                <w:color w:val="1B4167"/>
                <w:sz w:val="24"/>
              </w:rPr>
              <w:t>EG 9</w:t>
            </w:r>
          </w:p>
        </w:tc>
        <w:tc>
          <w:tcPr>
            <w:vAlign w:val="center"/>
          </w:tcPr>
          <w:p>
            <w:r>
              <w:rPr>
                <w:rFonts w:ascii="Cambria Bold" w:hAnsi="Cambria Bold"/>
                <w:b/>
                <w:color w:val="1B4167"/>
                <w:sz w:val="24"/>
              </w:rPr>
              <w:t>Solicitantul se angajează săasigure întreținerea / mentenanțainvestiției pe o perioadă deminimum 3 ani (5 ani pentruproiectele care prevădconstrucții + montaj), de lafinalizarea ultimei cereri de plată. </w:t>
            </w:r>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top"/>
          </w:tcPr>
          <w:p/>
        </w:tc>
      </w:tr>
      <w:tr>
        <w:trPr/>
        <w:tc>
          <w:tcPr>
            <w:tcW w:w="0"/>
            <w:vMerge w:val="continue"/>
          </w:tcPr>
          <w:p/>
        </w:tc>
        <w:tc>
          <w:tcPr>
            <w:vAlign w:val="top"/>
          </w:tcPr>
          <w:p>
            <w:r>
              <w:rPr>
                <w:rFonts w:ascii="Cambria" w:hAnsi="Cambria"/>
                <w:b w:val="false"/>
                <w:sz w:val="24"/>
              </w:rPr>
              <w:t>Atenție! Conform prevederilor art.19 din H.G. 1570/2022,activelecorporale și necorporale rezultate din implementarea proiectelorfinanțate potrivit intervențiilor PS 2023-2027, inclusiv prin schemele deajutor de stat/de minimis, trebuie să fie incluse în categoria activelorproprii ale beneficiarului și să fie utilizate pentru activitatea care abeneficiat de finanțare nerambursabilă pentru minimum 5 ani de la dataefectuării ultimei plăți.Document obligatoriu:Cerere de finanțare -Angajamente asumate prin Declaratia partea F dincererea de finantare</w:t>
            </w:r>
          </w:p>
        </w:tc>
        <w:tc>
          <w:tcPr>
            <w:tcW w:w="0"/>
            <w:vMerge w:val="continue"/>
          </w:tcPr>
          <w:p/>
        </w:tc>
        <w:tc>
          <w:tcPr>
            <w:tcW w:w="0"/>
            <w:vMerge w:val="continue"/>
          </w:tcPr>
          <w:p/>
        </w:tc>
        <w:tc>
          <w:tcPr>
            <w:tcW w:w="0"/>
            <w:vMerge w:val="continue"/>
          </w:tcPr>
          <w:p/>
        </w:tc>
      </w:tr>
      <w:tr>
        <w:trPr>
          <w:trHeight w:val="540" w:hRule="atLeast"/>
        </w:trPr>
        <w:tc>
          <w:tcPr>
            <w:vMerge w:val="restart"/>
            <w:vAlign w:val="center"/>
          </w:tcPr>
          <w:p>
            <w:r>
              <w:rPr>
                <w:rFonts w:ascii="Cambria Bold" w:hAnsi="Cambria Bold"/>
                <w:b/>
                <w:color w:val="1B4167"/>
                <w:sz w:val="24"/>
              </w:rPr>
              <w:t>EG 10</w:t>
            </w:r>
          </w:p>
        </w:tc>
        <w:tc>
          <w:tcPr>
            <w:vAlign w:val="center"/>
          </w:tcPr>
          <w:p>
            <w:r>
              <w:rPr>
                <w:rFonts w:ascii="Cambria Bold" w:hAnsi="Cambria Bold"/>
                <w:b/>
                <w:color w:val="1B4167"/>
                <w:sz w:val="24"/>
              </w:rPr>
              <w:t>Investitia sa respecte Planul Urbanistic General </w:t>
            </w:r>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top"/>
          </w:tcPr>
          <w:p/>
        </w:tc>
      </w:tr>
      <w:tr>
        <w:trPr/>
        <w:tc>
          <w:tcPr>
            <w:tcW w:w="0"/>
            <w:vMerge w:val="continue"/>
          </w:tcPr>
          <w:p/>
        </w:tc>
        <w:tc>
          <w:tcPr>
            <w:vAlign w:val="top"/>
          </w:tcPr>
          <w:p>
            <w:pPr>
              <w:spacing w:line="360" w:lineRule="auto"/>
              <w:ind w:left="0" w:right="0" w:firstLine="493"/>
            </w:pPr>
            <w:r>
              <w:rPr>
                <w:rFonts w:ascii="Cambria" w:hAnsi="Cambria"/>
                <w:b w:val="false"/>
                <w:sz w:val="24"/>
              </w:rPr>
              <w:t>Metodologia urmărește stabilirea, printr-un proces documentat și obiectiv, a conformității unei investiții propuse cu prevederile în vigoare ale Planului Urbanistic General al localității, precum și cu reglementările urbanistice aferente unității teritoriale de referință prin: identificarea cadrului urbanistic aplicabil, verificarea compatibilității funcționale, etc.</w:t>
            </w:r>
          </w:p>
          <w:p>
            <w:pPr>
              <w:spacing w:line="360" w:lineRule="auto"/>
              <w:ind w:left="0" w:right="0" w:firstLine="493"/>
            </w:pPr>
            <w:r>
              <w:rPr>
                <w:rFonts w:ascii="Cambria" w:hAnsi="Cambria"/>
                <w:b w:val="false"/>
                <w:sz w:val="24"/>
              </w:rPr>
              <w:t>Document obligatoriu:</w:t>
            </w:r>
          </w:p>
          <w:p>
            <w:pPr>
              <w:spacing w:line="360" w:lineRule="auto"/>
              <w:ind w:left="0" w:right="0" w:firstLine="493"/>
            </w:pPr>
            <w:r>
              <w:rPr>
                <w:rFonts w:ascii="Cambria" w:hAnsi="Cambria"/>
                <w:b w:val="false"/>
                <w:sz w:val="24"/>
              </w:rPr>
              <w:t>Certificat de urbanism</w:t>
            </w:r>
            <w:r>
              <w:rPr>
                <w:rFonts w:ascii="Cambria" w:hAnsi="Cambria"/>
                <w:b w:val="false"/>
                <w:sz w:val="24"/>
              </w:rPr>
              <w:t> – emis de autoritatea cometentă, indicând condițiile de construire.</w:t>
            </w:r>
          </w:p>
          <w:p>
            <w:pPr>
              <w:spacing w:line="360" w:lineRule="auto"/>
              <w:ind w:left="0" w:right="0" w:firstLine="493"/>
            </w:pPr>
            <w:r>
              <w:rPr>
                <w:rFonts w:ascii="Cambria" w:hAnsi="Cambria"/>
                <w:b w:val="false"/>
                <w:sz w:val="24"/>
              </w:rPr>
              <w:t>Avize și acorduri</w:t>
            </w:r>
            <w:r>
              <w:rPr>
                <w:rFonts w:ascii="Cambria" w:hAnsi="Cambria"/>
                <w:b w:val="false"/>
                <w:sz w:val="24"/>
              </w:rPr>
              <w:t> – conform listei din certificatul de urbanism (mediu, utilități, drumuri etc.).</w:t>
            </w:r>
          </w:p>
        </w:tc>
        <w:tc>
          <w:tcPr>
            <w:tcW w:w="0"/>
            <w:vMerge w:val="continue"/>
          </w:tcPr>
          <w:p/>
        </w:tc>
        <w:tc>
          <w:tcPr>
            <w:tcW w:w="0"/>
            <w:vMerge w:val="continue"/>
          </w:tcPr>
          <w:p/>
        </w:tc>
        <w:tc>
          <w:tcPr>
            <w:tcW w:w="0"/>
            <w:vMerge w:val="continue"/>
          </w:tcPr>
          <w:p/>
        </w:tc>
      </w:tr>
      <w:tr>
        <w:trPr/>
        <w:tc>
          <w:tcPr>
            <w:tcW w:w="400" w:type="pct"/>
            <w:shd w:val="clear" w:color="auto" w:fill="214F7D"/>
            <w:vAlign w:val="center"/>
          </w:tcPr>
          <w:p>
            <w:r>
              <w:rPr>
                <w:rFonts w:ascii="Cambria" w:hAnsi="Cambria"/>
                <w:b w:val="false"/>
                <w:color w:val="FFFFFF"/>
                <w:sz w:val="24"/>
              </w:rPr>
              <w:t>EG AFIR</w:t>
            </w:r>
          </w:p>
        </w:tc>
        <w:tc>
          <w:tcPr>
            <w:tcW w:w="1750" w:type="pct"/>
            <w:shd w:val="clear" w:color="auto" w:fill="214F7D"/>
            <w:vAlign w:val="center"/>
          </w:tcPr>
          <w:p>
            <w:r>
              <w:rPr>
                <w:rFonts w:ascii="Cambria Bold" w:hAnsi="Cambria Bold"/>
                <w:b/>
                <w:color w:val="FFFFFF"/>
                <w:sz w:val="24"/>
              </w:rPr>
              <w:t>Proiectul respectă criteriile de eligibilitate generale verificate în baza formularului de verificare specific din procedura AFIR</w:t>
            </w:r>
          </w:p>
        </w:tc>
        <w:tc>
          <w:tcPr>
            <w:shd w:val="clear" w:color="auto" w:fill="214F7D"/>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color w:val="000000"/>
                      <w:sz w:val="21"/>
                    </w:rPr>
                    <w:t> </w:t>
                  </w:r>
                </w:p>
              </w:tc>
            </w:tr>
          </w:tbl>
          <w:p>
            <w:r>
              <w:rPr>
                <w:rFonts w:ascii="Cambria" w:hAnsi="Cambria"/>
                <w:b w:val="false"/>
                <w:sz w:val="24"/>
              </w:rPr>
              <w:t> </w:t>
            </w:r>
          </w:p>
        </w:tc>
        <w:tc>
          <w:tcPr>
            <w:shd w:val="clear" w:color="auto" w:fill="214F7D"/>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color w:val="000000"/>
                      <w:sz w:val="21"/>
                    </w:rPr>
                    <w:t> </w:t>
                  </w:r>
                </w:p>
              </w:tc>
            </w:tr>
          </w:tbl>
          <w:p>
            <w:r>
              <w:rPr>
                <w:rFonts w:ascii="Cambria" w:hAnsi="Cambria"/>
                <w:b w:val="false"/>
                <w:sz w:val="24"/>
              </w:rPr>
              <w:t> </w:t>
            </w:r>
          </w:p>
        </w:tc>
        <w:tc>
          <w:tcPr>
            <w:shd w:val="clear" w:color="auto" w:fill="214F7D"/>
            <w:vAlign w:val="center"/>
          </w:tcPr>
          <w:p/>
        </w:tc>
      </w:tr>
    </w:tbl>
    <w:p>
      <w:pPr>
        <w:spacing w:line="264" w:lineRule="auto"/>
        <w:ind w:left="0" w:right="0" w:firstLine="0"/>
      </w:pPr>
      <w:r>
        <w:rPr>
          <w:rFonts w:ascii="Cambria" w:hAnsi="Cambria"/>
          <w:b w:val="false"/>
          <w:sz w:val="24"/>
        </w:rPr>
        <w:br/>
      </w:r>
      <w:r>
        <w:rPr>
          <w:rFonts w:ascii="Cambria Bold" w:hAnsi="Cambria Bold"/>
          <w:b/>
          <w:sz w:val="24"/>
        </w:rPr>
        <w:t>Observații</w:t>
      </w:r>
      <w:r>
        <w:rPr>
          <w:rFonts w:ascii="Cambria" w:hAnsi="Cambria"/>
          <w:b w:val="false"/>
          <w:sz w:val="24"/>
        </w:rPr>
        <w:t>  (opțional)</w:t>
      </w:r>
    </w:p>
    <w:tbl>
      <w:tblPr>
        <w:tblStyle w:val="TableGrid"/>
        <w:tblW w:w="5000" w:type="pct"/>
        <w:tblCellMar>
          <w:top w:w="45" w:type="dxa"/>
          <w:left w:w="45" w:type="dxa"/>
          <w:bottom w:w="45" w:type="dxa"/>
          <w:right w:w="45" w:type="dxa"/>
        </w:tblCellMar>
      </w:tblPr>
      <w:tblGrid>
        <w:gridCol/>
      </w:tblGrid>
      <w:tr>
        <w:trPr>
          <w:trHeight w:val="540" w:hRule="atLeast"/>
        </w:trPr>
        <w:tc>
          <w:tcPr>
            <w:vAlign w:val="center"/>
          </w:tcPr>
          <w:p/>
        </w:tc>
      </w:tr>
    </w:tbl>
    <w:p/>
    <w:tbl>
      <w:tblPr>
        <w:tblStyle w:val="TableGrid"/>
        <w:tblW w:w="5000" w:type="pct"/>
        <w:tblBorders>
          <w:top w:val="none"/>
          <w:left w:val="none"/>
          <w:bottom w:val="none"/>
          <w:right w:val="none"/>
          <w:insideH w:val="none"/>
          <w:insideV w:val="none"/>
        </w:tblBorders>
        <w:tblCellMar>
          <w:top w:w="45" w:type="dxa"/>
          <w:left w:w="45" w:type="dxa"/>
          <w:bottom w:w="45" w:type="dxa"/>
          <w:right w:w="45" w:type="dxa"/>
        </w:tblCellMar>
      </w:tblPr>
      <w:tblGrid>
        <w:gridCol/>
        <w:gridCol/>
        <w:gridCol/>
        <w:gridCol/>
      </w:tblGrid>
      <w:tr>
        <w:trPr>
          <w:trHeight w:val="720" w:hRule="atLeast"/>
        </w:trPr>
        <w:tc>
          <w:tcPr>
            <w:tcW w:w="1500" w:type="pct"/>
            <w:vAlign w:val="center"/>
          </w:tcPr>
          <w:p>
            <w:pPr>
              <w:keepNext/>
              <w:jc w:val="right"/>
            </w:pPr>
            <w:r>
              <w:rPr>
                <w:rFonts w:ascii="Cambria Bold" w:hAnsi="Cambria Bold"/>
                <w:b/>
                <w:sz w:val="29"/>
              </w:rPr>
              <w:t>ELIGIBIL</w:t>
            </w:r>
            <w:r>
              <w:rPr>
                <w:rFonts w:ascii="Cambria" w:hAnsi="Cambria"/>
                <w:b w:val="false"/>
                <w:sz w:val="24"/>
              </w:rPr>
              <w:t>  </w:t>
            </w:r>
          </w:p>
        </w:tc>
        <w:tc>
          <w:tcPr>
            <w:tcW w:w="1000" w:type="pct"/>
            <w:vAlign w:val="center"/>
          </w:tcPr>
          <w:tbl>
            <w:tblPr>
              <w:tblStyle w:val="TableGrid"/>
              <w:tblW w:w="450" w:type="dxa"/>
              <w:jc w:val="left"/>
            </w:tblPr>
            <w:tblGrid>
              <w:gridCol/>
            </w:tblGrid>
            <w:tr>
              <w:trPr>
                <w:trHeight w:val="420" w:hRule="atLeast"/>
              </w:trPr>
              <w:tc>
                <w:tcPr>
                  <w:tcW w:w="1000" w:type="pct"/>
                  <w:shd w:val="clear" w:color="auto" w:fill="D4DFE9"/>
                  <w:vAlign w:val="center"/>
                </w:tcPr>
                <w:p>
                  <w:pPr>
                    <w:keepNext/>
                    <w:jc w:val="center"/>
                  </w:pPr>
                  <w:r>
                    <w:rPr>
                      <w:rFonts w:ascii="Cambria" w:hAnsi="Cambria"/>
                      <w:b w:val="false"/>
                      <w:sz w:val="24"/>
                    </w:rPr>
                    <w:t> </w:t>
                  </w:r>
                </w:p>
              </w:tc>
            </w:tr>
          </w:tbl>
          <w:p/>
        </w:tc>
        <w:tc>
          <w:tcPr>
            <w:tcW w:w="1500" w:type="pct"/>
            <w:vAlign w:val="center"/>
          </w:tcPr>
          <w:p>
            <w:pPr>
              <w:keepNext/>
              <w:jc w:val="right"/>
            </w:pPr>
            <w:r>
              <w:rPr>
                <w:rFonts w:ascii="Cambria Bold" w:hAnsi="Cambria Bold"/>
                <w:b/>
                <w:sz w:val="29"/>
              </w:rPr>
              <w:t>NEELIGIBIL</w:t>
            </w:r>
            <w:r>
              <w:rPr>
                <w:rFonts w:ascii="Cambria" w:hAnsi="Cambria"/>
                <w:b w:val="false"/>
                <w:sz w:val="24"/>
              </w:rPr>
              <w:t>  </w:t>
            </w:r>
          </w:p>
        </w:tc>
        <w:tc>
          <w:tcPr>
            <w:tcW w:w="1000" w:type="pct"/>
            <w:vAlign w:val="center"/>
          </w:tcPr>
          <w:tbl>
            <w:tblPr>
              <w:tblStyle w:val="TableGrid"/>
              <w:tblW w:w="450" w:type="dxa"/>
              <w:jc w:val="left"/>
            </w:tblPr>
            <w:tblGrid>
              <w:gridCol/>
            </w:tblGrid>
            <w:tr>
              <w:trPr>
                <w:trHeight w:val="420" w:hRule="atLeast"/>
              </w:trPr>
              <w:tc>
                <w:tcPr>
                  <w:tcW w:w="1000" w:type="pct"/>
                  <w:shd w:val="clear" w:color="auto" w:fill="D4DFE9"/>
                  <w:vAlign w:val="center"/>
                </w:tcPr>
                <w:p>
                  <w:pPr>
                    <w:keepNext/>
                    <w:jc w:val="center"/>
                  </w:pPr>
                  <w:r>
                    <w:rPr>
                      <w:rFonts w:ascii="Cambria" w:hAnsi="Cambria"/>
                      <w:b w:val="false"/>
                      <w:sz w:val="24"/>
                    </w:rPr>
                    <w:t> </w:t>
                  </w:r>
                </w:p>
              </w:tc>
            </w:tr>
          </w:tbl>
          <w:p/>
        </w:tc>
      </w:tr>
    </w:tbl>
    <w:p>
      <w:pPr>
        <w:spacing w:line="360" w:lineRule="auto"/>
        <w:ind w:left="0" w:right="0" w:firstLine="493"/>
      </w:pPr>
      <w:r>
        <w:rPr>
          <w:rFonts w:ascii="Cambria" w:hAnsi="Cambria"/>
          <w:b w:val="false"/>
          <w:sz w:val="24"/>
        </w:rPr>
        <w:br/>
      </w:r>
      <w:r>
        <w:rPr>
          <w:rFonts w:ascii="Cambria" w:hAnsi="Cambria"/>
          <w:b w:val="false"/>
          <w:sz w:val="24"/>
        </w:rPr>
      </w:r>
    </w:p>
    <w:tbl>
      <w:tblPr>
        <w:tblStyle w:val="TableGrid"/>
        <w:tblW w:w="5000" w:type="pct"/>
        <w:tblCellMar>
          <w:top w:w="45" w:type="dxa"/>
          <w:left w:w="45" w:type="dxa"/>
          <w:bottom w:w="45" w:type="dxa"/>
          <w:right w:w="45" w:type="dxa"/>
        </w:tblCellMar>
      </w:tblPr>
      <w:tblGrid>
        <w:gridCol/>
        <w:gridCol/>
        <w:gridCol/>
        <w:gridCol/>
        <w:gridCol/>
      </w:tblGrid>
      <w:tr>
        <w:trPr/>
        <w:tc>
          <w:tcPr>
            <w:tcW w:w="400" w:type="pct"/>
            <w:shd w:val="clear" w:color="auto" w:fill="015840"/>
            <w:vAlign w:val="center"/>
          </w:tcPr>
          <w:p>
            <w:r>
              <w:rPr>
                <w:rFonts w:ascii="Cambria Bold" w:hAnsi="Cambria Bold"/>
                <w:b/>
                <w:color w:val="FFFFFF"/>
                <w:sz w:val="24"/>
              </w:rPr>
              <w:t>Nr.</w:t>
            </w:r>
            <w:r>
              <w:rPr>
                <w:rFonts w:ascii="Cambria Bold" w:hAnsi="Cambria Bold"/>
                <w:b/>
                <w:color w:val="FFFFFF"/>
                <w:sz w:val="24"/>
              </w:rPr>
              <w:br/>
            </w:r>
            <w:r>
              <w:rPr>
                <w:rFonts w:ascii="Cambria Bold" w:hAnsi="Cambria Bold"/>
                <w:b/>
                <w:color w:val="FFFFFF"/>
                <w:sz w:val="24"/>
              </w:rPr>
              <w:t>crt.</w:t>
            </w:r>
          </w:p>
        </w:tc>
        <w:tc>
          <w:tcPr>
            <w:tcW w:w="1500" w:type="pct"/>
            <w:shd w:val="clear" w:color="auto" w:fill="015840"/>
            <w:vAlign w:val="center"/>
          </w:tcPr>
          <w:p>
            <w:r>
              <w:rPr>
                <w:rFonts w:ascii="Cambria Bold" w:hAnsi="Cambria Bold"/>
                <w:b/>
                <w:color w:val="FFFFFF"/>
                <w:sz w:val="24"/>
              </w:rPr>
              <w:t>Principii și criterii de selecție</w:t>
            </w:r>
          </w:p>
        </w:tc>
        <w:tc>
          <w:tcPr>
            <w:tcW w:w="750" w:type="pct"/>
            <w:shd w:val="clear" w:color="auto" w:fill="015840"/>
            <w:vAlign w:val="center"/>
          </w:tcPr>
          <w:p>
            <w:pPr>
              <w:keepNext/>
              <w:jc w:val="center"/>
            </w:pPr>
            <w:r>
              <w:rPr>
                <w:rFonts w:ascii="Cambria Bold" w:hAnsi="Cambria Bold"/>
                <w:b/>
                <w:color w:val="FFFFFF"/>
                <w:sz w:val="24"/>
              </w:rPr>
              <w:t>Punctaj</w:t>
            </w:r>
            <w:r>
              <w:rPr>
                <w:rFonts w:ascii="Cambria Bold" w:hAnsi="Cambria Bold"/>
                <w:b/>
                <w:color w:val="FFFFFF"/>
                <w:sz w:val="24"/>
              </w:rPr>
              <w:br/>
            </w:r>
            <w:r>
              <w:rPr>
                <w:rFonts w:ascii="Cambria Bold" w:hAnsi="Cambria Bold"/>
                <w:b/>
                <w:color w:val="FFFFFF"/>
                <w:sz w:val="24"/>
              </w:rPr>
              <w:t>maxim</w:t>
            </w:r>
          </w:p>
        </w:tc>
        <w:tc>
          <w:tcPr>
            <w:tcW w:w="750" w:type="pct"/>
            <w:shd w:val="clear" w:color="auto" w:fill="015840"/>
            <w:vAlign w:val="center"/>
          </w:tcPr>
          <w:p>
            <w:pPr>
              <w:keepNext/>
              <w:jc w:val="center"/>
            </w:pPr>
            <w:r>
              <w:rPr>
                <w:rFonts w:ascii="Cambria Bold" w:hAnsi="Cambria Bold"/>
                <w:b/>
                <w:color w:val="FFFFFF"/>
                <w:sz w:val="24"/>
              </w:rPr>
              <w:t>Punctaj</w:t>
            </w:r>
            <w:r>
              <w:rPr>
                <w:rFonts w:ascii="Cambria Bold" w:hAnsi="Cambria Bold"/>
                <w:b/>
                <w:color w:val="FFFFFF"/>
                <w:sz w:val="24"/>
              </w:rPr>
              <w:br/>
            </w:r>
            <w:r>
              <w:rPr>
                <w:rFonts w:ascii="Cambria Bold" w:hAnsi="Cambria Bold"/>
                <w:b/>
                <w:color w:val="FFFFFF"/>
                <w:sz w:val="24"/>
              </w:rPr>
              <w:t>obținut</w:t>
            </w:r>
          </w:p>
        </w:tc>
        <w:tc>
          <w:tcPr>
            <w:shd w:val="clear" w:color="auto" w:fill="015840"/>
            <w:vAlign w:val="center"/>
          </w:tcPr>
          <w:p>
            <w:pPr>
              <w:keepNext/>
              <w:jc w:val="center"/>
            </w:pPr>
            <w:r>
              <w:rPr>
                <w:rFonts w:ascii="Cambria Bold" w:hAnsi="Cambria Bold"/>
                <w:b/>
                <w:color w:val="FFFFFF"/>
                <w:sz w:val="24"/>
              </w:rPr>
              <w:t>Justificare</w:t>
            </w:r>
          </w:p>
        </w:tc>
      </w:tr>
      <w:tr>
        <w:trPr>
          <w:trHeight w:val="450" w:hRule="atLeast"/>
        </w:trPr>
        <w:tc>
          <w:tcPr>
            <w:gridSpan w:val="5"/>
            <w:shd w:val="clear" w:color="auto" w:fill="757575"/>
            <w:vAlign w:val="center"/>
          </w:tcPr>
          <w:p>
            <w:pPr>
              <w:spacing w:line="240" w:lineRule="auto"/>
              <w:ind w:left="197" w:right="197" w:firstLine="493"/>
              <w:jc w:val="center"/>
            </w:pPr>
            <w:r>
              <w:rPr>
                <w:rFonts w:ascii="Cambria" w:hAnsi="Cambria"/>
                <w:b w:val="false"/>
                <w:color w:val="FFFFFF"/>
                <w:sz w:val="24"/>
              </w:rPr>
              <w:t>Pentru fiecare criteriu de selecție este necesară justificarea acordării punctajului</w:t>
            </w:r>
          </w:p>
        </w:tc>
      </w:tr>
      <w:tr>
        <w:trPr>
          <w:trHeight w:val="540" w:hRule="atLeast"/>
        </w:trPr>
        <w:tc>
          <w:tcPr>
            <w:gridSpan w:val="2"/>
            <w:shd w:val="clear" w:color="auto" w:fill="CCE1DB"/>
            <w:vAlign w:val="center"/>
          </w:tcPr>
          <w:p>
            <w:r>
              <w:rPr>
                <w:rFonts w:ascii="Cambria" w:hAnsi="Cambria"/>
                <w:b w:val="false"/>
                <w:color w:val="014935"/>
                <w:sz w:val="24"/>
              </w:rPr>
              <w:t>1</w:t>
            </w:r>
            <w:r>
              <w:rPr>
                <w:rFonts w:ascii="Cambria" w:hAnsi="Cambria"/>
                <w:b w:val="false"/>
                <w:color w:val="014935"/>
                <w:sz w:val="24"/>
              </w:rPr>
              <w:t>   </w:t>
            </w:r>
            <w:r>
              <w:rPr>
                <w:rFonts w:ascii="Cambria Bold" w:hAnsi="Cambria Bold"/>
                <w:b/>
                <w:color w:val="014935"/>
                <w:sz w:val="24"/>
              </w:rPr>
              <w:t>1.Proiectele care se incadreaza intr-o strategie de dezvoltare locala sau judeteana, regionala.</w:t>
            </w:r>
          </w:p>
        </w:tc>
        <w:tc>
          <w:tcPr>
            <w:shd w:val="clear" w:color="auto" w:fill="CCE1DB"/>
            <w:vAlign w:val="center"/>
          </w:tcPr>
          <w:p>
            <w:r>
              <w:rPr>
                <w:rFonts w:ascii="Cambria Bold" w:hAnsi="Cambria Bold"/>
                <w:b/>
                <w:color w:val="014935"/>
                <w:sz w:val="24"/>
              </w:rPr>
              <w:t>20</w:t>
            </w:r>
          </w:p>
        </w:tc>
        <w:tc>
          <w:tcPr>
            <w:shd w:val="clear" w:color="auto" w:fill="CCE1DB"/>
            <w:vAlign w:val="center"/>
          </w:tcPr>
          <w:p/>
        </w:tc>
        <w:tc>
          <w:tcPr>
            <w:shd w:val="clear" w:color="auto" w:fill="CCE1DB"/>
            <w:vAlign w:val="center"/>
          </w:tcPr>
          <w:p/>
        </w:tc>
      </w:tr>
      <w:tr>
        <w:trPr/>
        <w:tc>
          <w:tcPr>
            <w:shd w:val="clear" w:color="auto" w:fill="F8ECD2"/>
            <w:vAlign w:val="center"/>
          </w:tcPr>
          <w:p>
            <w:r>
              <w:rPr>
                <w:rFonts w:ascii="Cambria" w:hAnsi="Cambria"/>
                <w:b w:val="false"/>
                <w:color w:val="58400C"/>
                <w:sz w:val="24"/>
              </w:rPr>
              <w:t>1.1</w:t>
            </w:r>
          </w:p>
        </w:tc>
        <w:tc>
          <w:tcPr>
            <w:shd w:val="clear" w:color="auto" w:fill="F8ECD2"/>
            <w:vAlign w:val="center"/>
          </w:tcPr>
          <w:p>
            <w:r>
              <w:rPr>
                <w:rFonts w:ascii="Cambria" w:hAnsi="Cambria"/>
                <w:b w:val="false"/>
                <w:color w:val="58400C"/>
                <w:sz w:val="24"/>
              </w:rPr>
              <w:t>Proiectele care se incadrează într-o strategie de dezvoltare locală sau județeană, regională.</w:t>
            </w:r>
          </w:p>
        </w:tc>
        <w:tc>
          <w:tcPr>
            <w:vAlign w:val="center"/>
          </w:tcPr>
          <w:p>
            <w:pPr>
              <w:keepNext/>
              <w:jc w:val="center"/>
            </w:pPr>
            <w:r>
              <w:rPr>
                <w:rFonts w:ascii="Cambria" w:hAnsi="Cambria"/>
                <w:b w:val="false"/>
                <w:sz w:val="24"/>
              </w:rPr>
              <w:t>20</w:t>
            </w:r>
          </w:p>
        </w:tc>
        <w:tc>
          <w:tcPr>
            <w:vAlign w:val="center"/>
          </w:tcPr>
          <w:p/>
        </w:tc>
        <w:tc>
          <w:tcPr>
            <w:vAlign w:val="center"/>
          </w:tcPr>
          <w:p/>
        </w:tc>
      </w:tr>
      <w:tr>
        <w:trPr/>
        <w:tc>
          <w:tcPr>
            <w:gridSpan w:val="5"/>
            <w:shd w:val="clear" w:color="auto" w:fill="DDDDDD"/>
            <w:vAlign w:val="center"/>
          </w:tcPr>
          <w:p>
            <w:pPr>
              <w:spacing w:line="360" w:lineRule="auto"/>
              <w:ind w:left="0" w:right="0" w:firstLine="493"/>
            </w:pPr>
            <w:r>
              <w:rPr>
                <w:rFonts w:ascii="Cambria" w:hAnsi="Cambria"/>
                <w:b w:val="false"/>
                <w:sz w:val="24"/>
              </w:rPr>
              <w:t>Se va verifica în lista documentelor anexate la cererea de finanțare dacă se află un extras dintr-o strategie de dezvoltare locală, județeană sau regională, din care să reiasă că activitatea planificată prin proiect este inclusă în documentul sus-menționat. În cazul strategiilor de dezvoltare locală, se va verifica și HCL de aprobare a strategiei.</w:t>
            </w:r>
          </w:p>
          <w:p>
            <w:pPr>
              <w:spacing w:line="360" w:lineRule="auto"/>
              <w:ind w:left="0" w:right="0" w:firstLine="493"/>
            </w:pPr>
            <w:r>
              <w:rPr>
                <w:rFonts w:ascii="Cambria" w:hAnsi="Cambria"/>
                <w:b w:val="false"/>
                <w:sz w:val="24"/>
              </w:rPr>
              <w:t>Documente obligatorii:</w:t>
            </w:r>
          </w:p>
          <w:p>
            <w:pPr>
              <w:spacing w:line="360" w:lineRule="auto"/>
              <w:ind w:left="0" w:right="0" w:firstLine="493"/>
            </w:pPr>
            <w:r>
              <w:rPr>
                <w:rFonts w:ascii="Cambria" w:hAnsi="Cambria"/>
                <w:b w:val="false"/>
                <w:sz w:val="24"/>
              </w:rPr>
              <w:t>Extras dintr-o strategie de dezvoltare locală, județeană sau regională.</w:t>
            </w:r>
          </w:p>
          <w:p>
            <w:pPr>
              <w:spacing w:line="360" w:lineRule="auto"/>
              <w:ind w:left="0" w:right="0" w:firstLine="493"/>
            </w:pPr>
            <w:r>
              <w:rPr>
                <w:rFonts w:ascii="Cambria" w:hAnsi="Cambria"/>
                <w:b w:val="false"/>
                <w:sz w:val="24"/>
              </w:rPr>
              <w:t>Hotărârea de aprobare a strategiei.</w:t>
            </w:r>
          </w:p>
        </w:tc>
      </w:tr>
      <w:tr>
        <w:trPr>
          <w:trHeight w:val="360" w:hRule="atLeast"/>
        </w:trPr>
        <w:tc>
          <w:tcPr>
            <w:gridSpan w:val="5"/>
            <w:vAlign w:val="center"/>
          </w:tcPr>
          <w:p>
            <w:r>
              <w:rPr>
                <w:rFonts w:ascii="Cambria" w:hAnsi="Cambria"/>
                <w:b w:val="false"/>
                <w:sz w:val="24"/>
              </w:rPr>
              <w:t> </w:t>
            </w:r>
          </w:p>
        </w:tc>
      </w:tr>
      <w:tr>
        <w:trPr>
          <w:trHeight w:val="540" w:hRule="atLeast"/>
        </w:trPr>
        <w:tc>
          <w:tcPr>
            <w:gridSpan w:val="2"/>
            <w:shd w:val="clear" w:color="auto" w:fill="CCE1DB"/>
            <w:vAlign w:val="center"/>
          </w:tcPr>
          <w:p>
            <w:r>
              <w:rPr>
                <w:rFonts w:ascii="Cambria" w:hAnsi="Cambria"/>
                <w:b w:val="false"/>
                <w:color w:val="014935"/>
                <w:sz w:val="24"/>
              </w:rPr>
              <w:t>2</w:t>
            </w:r>
            <w:r>
              <w:rPr>
                <w:rFonts w:ascii="Cambria" w:hAnsi="Cambria"/>
                <w:b w:val="false"/>
                <w:color w:val="014935"/>
                <w:sz w:val="24"/>
              </w:rPr>
              <w:t>   </w:t>
            </w:r>
            <w:r>
              <w:rPr>
                <w:rFonts w:ascii="Cambria Bold" w:hAnsi="Cambria Bold"/>
                <w:b/>
                <w:color w:val="014935"/>
                <w:sz w:val="24"/>
              </w:rPr>
              <w:t>2.Perioada de implementare a proiectului</w:t>
            </w:r>
          </w:p>
        </w:tc>
        <w:tc>
          <w:tcPr>
            <w:shd w:val="clear" w:color="auto" w:fill="CCE1DB"/>
            <w:vAlign w:val="center"/>
          </w:tcPr>
          <w:p>
            <w:pPr>
              <w:spacing w:line="360" w:lineRule="auto"/>
              <w:ind w:left="0" w:right="0" w:firstLine="493"/>
            </w:pPr>
            <w:r>
              <w:rPr>
                <w:rFonts w:ascii="Cambria Bold" w:hAnsi="Cambria Bold"/>
                <w:b/>
                <w:color w:val="014935"/>
                <w:sz w:val="24"/>
              </w:rPr>
              <w:t>20</w:t>
            </w:r>
          </w:p>
        </w:tc>
        <w:tc>
          <w:tcPr>
            <w:shd w:val="clear" w:color="auto" w:fill="CCE1DB"/>
            <w:vAlign w:val="center"/>
          </w:tcPr>
          <w:p/>
        </w:tc>
        <w:tc>
          <w:tcPr>
            <w:shd w:val="clear" w:color="auto" w:fill="CCE1DB"/>
            <w:vAlign w:val="center"/>
          </w:tcPr>
          <w:p/>
        </w:tc>
      </w:tr>
      <w:tr>
        <w:trPr/>
        <w:tc>
          <w:tcPr>
            <w:shd w:val="clear" w:color="auto" w:fill="F8ECD2"/>
            <w:vAlign w:val="center"/>
          </w:tcPr>
          <w:p>
            <w:r>
              <w:rPr>
                <w:rFonts w:ascii="Cambria" w:hAnsi="Cambria"/>
                <w:b w:val="false"/>
                <w:color w:val="58400C"/>
                <w:sz w:val="24"/>
              </w:rPr>
              <w:t>2.1</w:t>
            </w:r>
          </w:p>
        </w:tc>
        <w:tc>
          <w:tcPr>
            <w:shd w:val="clear" w:color="auto" w:fill="F8ECD2"/>
            <w:vAlign w:val="center"/>
          </w:tcPr>
          <w:p>
            <w:r>
              <w:rPr>
                <w:rFonts w:ascii="Cambria" w:hAnsi="Cambria"/>
                <w:b w:val="false"/>
                <w:color w:val="58400C"/>
                <w:sz w:val="24"/>
              </w:rPr>
              <w:t>Proiecte cu durata de implementare mai puțin de 14 luni de la data semnării contractului. </w:t>
            </w:r>
          </w:p>
        </w:tc>
        <w:tc>
          <w:tcPr>
            <w:vAlign w:val="center"/>
          </w:tcPr>
          <w:p>
            <w:pPr>
              <w:keepNext/>
              <w:jc w:val="center"/>
            </w:pPr>
            <w:r>
              <w:rPr>
                <w:rFonts w:ascii="Cambria" w:hAnsi="Cambria"/>
                <w:b w:val="false"/>
                <w:sz w:val="24"/>
              </w:rPr>
              <w:t>20</w:t>
            </w:r>
          </w:p>
        </w:tc>
        <w:tc>
          <w:tcPr>
            <w:vAlign w:val="center"/>
          </w:tcPr>
          <w:p/>
        </w:tc>
        <w:tc>
          <w:tcPr>
            <w:vAlign w:val="center"/>
          </w:tcPr>
          <w:p/>
        </w:tc>
      </w:tr>
      <w:tr>
        <w:trPr/>
        <w:tc>
          <w:tcPr>
            <w:gridSpan w:val="5"/>
            <w:shd w:val="clear" w:color="auto" w:fill="DDDDDD"/>
            <w:vAlign w:val="center"/>
          </w:tcPr>
          <w:p>
            <w:pPr>
              <w:spacing w:line="360" w:lineRule="auto"/>
              <w:ind w:left="0" w:right="0" w:firstLine="493"/>
            </w:pPr>
            <w:r>
              <w:rPr>
                <w:rFonts w:ascii="Cambria" w:hAnsi="Cambria"/>
                <w:b w:val="false"/>
                <w:sz w:val="24"/>
              </w:rPr>
              <w:t>Se acordă punctaj la acest criteriu de selecție dacă în Cererea de finanțare și în SF/DALI durata de implementare este mai puțin de 14 luni de la data semnării contractului. Nu se cumulează punctajele în cadrul CS. 2</w:t>
            </w:r>
          </w:p>
          <w:p>
            <w:pPr>
              <w:spacing w:line="360" w:lineRule="auto"/>
              <w:ind w:left="0" w:right="0" w:firstLine="493"/>
            </w:pPr>
            <w:r>
              <w:rPr>
                <w:rFonts w:ascii="Cambria" w:hAnsi="Cambria"/>
                <w:b w:val="false"/>
                <w:sz w:val="24"/>
              </w:rPr>
              <w:t>Documente obligatorii:</w:t>
            </w:r>
          </w:p>
          <w:p>
            <w:pPr>
              <w:spacing w:line="360" w:lineRule="auto"/>
              <w:ind w:left="0" w:right="0" w:firstLine="493"/>
            </w:pPr>
            <w:r>
              <w:rPr>
                <w:rFonts w:ascii="Cambria" w:hAnsi="Cambria"/>
                <w:b w:val="false"/>
                <w:sz w:val="24"/>
              </w:rPr>
              <w:t>Cerere de finanțare</w:t>
            </w:r>
          </w:p>
          <w:p>
            <w:pPr>
              <w:spacing w:line="360" w:lineRule="auto"/>
              <w:ind w:left="0" w:right="0" w:firstLine="493"/>
            </w:pPr>
            <w:r>
              <w:rPr>
                <w:rFonts w:ascii="Cambria" w:hAnsi="Cambria"/>
                <w:b w:val="false"/>
                <w:sz w:val="24"/>
              </w:rPr>
              <w:t>SF/DALI /MJ</w:t>
            </w:r>
          </w:p>
        </w:tc>
      </w:tr>
      <w:tr>
        <w:trPr>
          <w:trHeight w:val="360" w:hRule="atLeast"/>
        </w:trPr>
        <w:tc>
          <w:tcPr>
            <w:gridSpan w:val="5"/>
            <w:vAlign w:val="center"/>
          </w:tcPr>
          <w:p>
            <w:r>
              <w:rPr>
                <w:rFonts w:ascii="Cambria" w:hAnsi="Cambria"/>
                <w:b w:val="false"/>
                <w:sz w:val="24"/>
              </w:rPr>
              <w:t> </w:t>
            </w:r>
          </w:p>
        </w:tc>
      </w:tr>
      <w:tr>
        <w:trPr/>
        <w:tc>
          <w:tcPr>
            <w:shd w:val="clear" w:color="auto" w:fill="F8ECD2"/>
            <w:vAlign w:val="center"/>
          </w:tcPr>
          <w:p>
            <w:r>
              <w:rPr>
                <w:rFonts w:ascii="Cambria" w:hAnsi="Cambria"/>
                <w:b w:val="false"/>
                <w:color w:val="58400C"/>
                <w:sz w:val="24"/>
              </w:rPr>
              <w:t>2.2</w:t>
            </w:r>
          </w:p>
        </w:tc>
        <w:tc>
          <w:tcPr>
            <w:shd w:val="clear" w:color="auto" w:fill="F8ECD2"/>
            <w:vAlign w:val="center"/>
          </w:tcPr>
          <w:p>
            <w:pPr>
              <w:spacing w:line="360" w:lineRule="auto"/>
              <w:ind w:left="0" w:right="0" w:firstLine="493"/>
            </w:pPr>
            <w:r>
              <w:rPr>
                <w:rFonts w:ascii="Cambria" w:hAnsi="Cambria"/>
                <w:b w:val="false"/>
                <w:color w:val="58400C"/>
                <w:sz w:val="24"/>
              </w:rPr>
              <w:t>Proiecte cu durata de implementare mai puțin de 26 luni de la data semnării contractului.</w:t>
            </w:r>
          </w:p>
        </w:tc>
        <w:tc>
          <w:tcPr>
            <w:vAlign w:val="center"/>
          </w:tcPr>
          <w:p>
            <w:pPr>
              <w:keepNext/>
              <w:jc w:val="center"/>
            </w:pPr>
            <w:r>
              <w:rPr>
                <w:rFonts w:ascii="Cambria" w:hAnsi="Cambria"/>
                <w:b w:val="false"/>
                <w:sz w:val="24"/>
              </w:rPr>
              <w:t>10</w:t>
            </w:r>
          </w:p>
        </w:tc>
        <w:tc>
          <w:tcPr>
            <w:vAlign w:val="center"/>
          </w:tcPr>
          <w:p/>
        </w:tc>
        <w:tc>
          <w:tcPr>
            <w:vAlign w:val="center"/>
          </w:tcPr>
          <w:p/>
        </w:tc>
      </w:tr>
      <w:tr>
        <w:trPr/>
        <w:tc>
          <w:tcPr>
            <w:gridSpan w:val="5"/>
            <w:shd w:val="clear" w:color="auto" w:fill="DDDDDD"/>
            <w:vAlign w:val="center"/>
          </w:tcPr>
          <w:p>
            <w:pPr>
              <w:spacing w:line="360" w:lineRule="auto"/>
              <w:ind w:left="0" w:right="0" w:firstLine="493"/>
            </w:pPr>
            <w:r>
              <w:rPr>
                <w:rFonts w:ascii="Cambria" w:hAnsi="Cambria"/>
                <w:b w:val="false"/>
                <w:sz w:val="24"/>
              </w:rPr>
              <w:t>Se acordă punctaj la acest criteriu de selecție dacă în Cererea de finanțare și în SF/DALI durata de implementare este mai puțin de 26 luni de la data semnării contractului. Nu se cumulează punctajele în cadrul CS. 2</w:t>
            </w:r>
          </w:p>
          <w:p>
            <w:pPr>
              <w:spacing w:line="360" w:lineRule="auto"/>
              <w:ind w:left="0" w:right="0" w:firstLine="493"/>
            </w:pPr>
            <w:r>
              <w:rPr>
                <w:rFonts w:ascii="Cambria" w:hAnsi="Cambria"/>
                <w:b w:val="false"/>
                <w:sz w:val="24"/>
              </w:rPr>
              <w:t>Documente obligatorii:</w:t>
            </w:r>
          </w:p>
          <w:p>
            <w:pPr>
              <w:spacing w:line="360" w:lineRule="auto"/>
              <w:ind w:left="0" w:right="0" w:firstLine="493"/>
            </w:pPr>
            <w:r>
              <w:rPr>
                <w:rFonts w:ascii="Cambria" w:hAnsi="Cambria"/>
                <w:b w:val="false"/>
                <w:sz w:val="24"/>
              </w:rPr>
              <w:t>Cerere de finanțare</w:t>
            </w:r>
          </w:p>
          <w:p>
            <w:pPr>
              <w:spacing w:line="360" w:lineRule="auto"/>
              <w:ind w:left="0" w:right="0" w:firstLine="493"/>
            </w:pPr>
            <w:r>
              <w:rPr>
                <w:rFonts w:ascii="Cambria" w:hAnsi="Cambria"/>
                <w:b w:val="false"/>
                <w:sz w:val="24"/>
              </w:rPr>
              <w:t>SF/DALI/MJ</w:t>
            </w:r>
          </w:p>
          <w:p>
            <w:r>
              <w:rPr>
                <w:rFonts w:ascii="Cambria" w:hAnsi="Cambria"/>
                <w:b w:val="false"/>
                <w:sz w:val="24"/>
              </w:rPr>
              <w:t> </w:t>
            </w:r>
          </w:p>
        </w:tc>
      </w:tr>
      <w:tr>
        <w:trPr>
          <w:trHeight w:val="360" w:hRule="atLeast"/>
        </w:trPr>
        <w:tc>
          <w:tcPr>
            <w:gridSpan w:val="5"/>
            <w:vAlign w:val="center"/>
          </w:tcPr>
          <w:p>
            <w:r>
              <w:rPr>
                <w:rFonts w:ascii="Cambria" w:hAnsi="Cambria"/>
                <w:b w:val="false"/>
                <w:sz w:val="24"/>
              </w:rPr>
              <w:t> </w:t>
            </w:r>
          </w:p>
        </w:tc>
      </w:tr>
      <w:tr>
        <w:trPr>
          <w:trHeight w:val="540" w:hRule="atLeast"/>
        </w:trPr>
        <w:tc>
          <w:tcPr>
            <w:gridSpan w:val="2"/>
            <w:shd w:val="clear" w:color="auto" w:fill="CCE1DB"/>
            <w:vAlign w:val="center"/>
          </w:tcPr>
          <w:p>
            <w:r>
              <w:rPr>
                <w:rFonts w:ascii="Cambria" w:hAnsi="Cambria"/>
                <w:b w:val="false"/>
                <w:color w:val="014935"/>
                <w:sz w:val="24"/>
              </w:rPr>
              <w:t>3</w:t>
            </w:r>
            <w:r>
              <w:rPr>
                <w:rFonts w:ascii="Cambria" w:hAnsi="Cambria"/>
                <w:b w:val="false"/>
                <w:color w:val="014935"/>
                <w:sz w:val="24"/>
              </w:rPr>
              <w:t>   </w:t>
            </w:r>
            <w:r>
              <w:rPr>
                <w:rFonts w:ascii="Cambria Bold" w:hAnsi="Cambria Bold"/>
                <w:b/>
                <w:color w:val="014935"/>
                <w:sz w:val="24"/>
              </w:rPr>
              <w:t>3.Beneficiarii care nu au mai beneficiat de sprijin FEADR pentru acelasi tip de activitate.</w:t>
            </w:r>
          </w:p>
        </w:tc>
        <w:tc>
          <w:tcPr>
            <w:shd w:val="clear" w:color="auto" w:fill="CCE1DB"/>
            <w:vAlign w:val="center"/>
          </w:tcPr>
          <w:p>
            <w:pPr>
              <w:spacing w:line="360" w:lineRule="auto"/>
              <w:ind w:left="0" w:right="0" w:firstLine="493"/>
            </w:pPr>
            <w:r>
              <w:rPr>
                <w:rFonts w:ascii="Cambria Bold" w:hAnsi="Cambria Bold"/>
                <w:b/>
                <w:color w:val="014935"/>
                <w:sz w:val="24"/>
              </w:rPr>
              <w:t>20</w:t>
            </w:r>
          </w:p>
        </w:tc>
        <w:tc>
          <w:tcPr>
            <w:shd w:val="clear" w:color="auto" w:fill="CCE1DB"/>
            <w:vAlign w:val="center"/>
          </w:tcPr>
          <w:p/>
        </w:tc>
        <w:tc>
          <w:tcPr>
            <w:shd w:val="clear" w:color="auto" w:fill="CCE1DB"/>
            <w:vAlign w:val="center"/>
          </w:tcPr>
          <w:p/>
        </w:tc>
      </w:tr>
      <w:tr>
        <w:trPr/>
        <w:tc>
          <w:tcPr>
            <w:shd w:val="clear" w:color="auto" w:fill="F8ECD2"/>
            <w:vAlign w:val="center"/>
          </w:tcPr>
          <w:p>
            <w:pPr>
              <w:spacing w:line="360" w:lineRule="auto"/>
              <w:ind w:left="0" w:right="0" w:firstLine="493"/>
            </w:pPr>
            <w:r>
              <w:rPr>
                <w:rFonts w:ascii="Cambria" w:hAnsi="Cambria"/>
                <w:b w:val="false"/>
                <w:color w:val="58400C"/>
                <w:sz w:val="24"/>
              </w:rPr>
              <w:t>3.1</w:t>
            </w:r>
          </w:p>
        </w:tc>
        <w:tc>
          <w:tcPr>
            <w:shd w:val="clear" w:color="auto" w:fill="F8ECD2"/>
            <w:vAlign w:val="center"/>
          </w:tcPr>
          <w:p>
            <w:pPr>
              <w:spacing w:line="360" w:lineRule="auto"/>
              <w:ind w:left="0" w:right="0" w:firstLine="493"/>
            </w:pPr>
            <w:r>
              <w:rPr>
                <w:rFonts w:ascii="Cambria" w:hAnsi="Cambria"/>
                <w:b w:val="false"/>
                <w:color w:val="58400C"/>
                <w:sz w:val="24"/>
              </w:rPr>
              <w:t>Beneficiarii care nu au mai beneficiat de sprijin FEADR pentru același tip de activitate</w:t>
            </w:r>
          </w:p>
        </w:tc>
        <w:tc>
          <w:tcPr>
            <w:vAlign w:val="center"/>
          </w:tcPr>
          <w:p>
            <w:pPr>
              <w:keepNext/>
              <w:spacing w:line="360" w:lineRule="auto"/>
              <w:ind w:left="0" w:right="0" w:firstLine="493"/>
              <w:jc w:val="center"/>
            </w:pPr>
            <w:r>
              <w:rPr>
                <w:rFonts w:ascii="Cambria" w:hAnsi="Cambria"/>
                <w:b w:val="false"/>
                <w:sz w:val="24"/>
              </w:rPr>
              <w:t>20</w:t>
            </w:r>
          </w:p>
        </w:tc>
        <w:tc>
          <w:tcPr>
            <w:vAlign w:val="center"/>
          </w:tcPr>
          <w:p/>
        </w:tc>
        <w:tc>
          <w:tcPr>
            <w:vAlign w:val="center"/>
          </w:tcPr>
          <w:p/>
        </w:tc>
      </w:tr>
      <w:tr>
        <w:trPr/>
        <w:tc>
          <w:tcPr>
            <w:gridSpan w:val="5"/>
            <w:shd w:val="clear" w:color="auto" w:fill="DDDDDD"/>
            <w:vAlign w:val="center"/>
          </w:tcPr>
          <w:p>
            <w:pPr>
              <w:spacing w:line="360" w:lineRule="auto"/>
              <w:ind w:left="0" w:right="0" w:firstLine="493"/>
            </w:pPr>
            <w:r>
              <w:rPr>
                <w:rFonts w:ascii="Cambria" w:hAnsi="Cambria"/>
                <w:b w:val="false"/>
                <w:sz w:val="24"/>
              </w:rPr>
              <w:t>Se verifică faptul că solicitantul nu a mai beneficiat de finanțare nerambursabilă din FEADR (Fondul European Agricol pentru Dezvoltare Rurală) pentru același tip de activitate, în cadrul programelor anterioare sau aflate în derulare. Se verifică existența unei declarații pe proprie răspundere semnate și datate de reprezentantul legal al beneficiarului, din care să rezulte că nu a beneficiat anterior de sprijin FEADR pentru tipul de activitate propus.</w:t>
            </w:r>
          </w:p>
          <w:p>
            <w:pPr>
              <w:spacing w:line="360" w:lineRule="auto"/>
              <w:ind w:left="0" w:right="0" w:firstLine="493"/>
            </w:pPr>
            <w:r>
              <w:rPr>
                <w:rFonts w:ascii="Cambria" w:hAnsi="Cambria"/>
                <w:b w:val="false"/>
                <w:sz w:val="24"/>
              </w:rPr>
              <w:t>Documente obligatorii:</w:t>
            </w:r>
          </w:p>
          <w:p>
            <w:pPr>
              <w:spacing w:line="360" w:lineRule="auto"/>
              <w:ind w:left="0" w:right="0" w:firstLine="493"/>
            </w:pPr>
            <w:r>
              <w:rPr>
                <w:rFonts w:ascii="Cambria" w:hAnsi="Cambria"/>
                <w:b w:val="false"/>
                <w:sz w:val="24"/>
              </w:rPr>
              <w:t>Declarație pe proprie răspundere a solicitantului privind neaccesarea sprijinului FEADR pentru același tip de activitate.</w:t>
            </w:r>
          </w:p>
          <w:p>
            <w:pPr>
              <w:spacing w:line="360" w:lineRule="auto"/>
              <w:ind w:left="0" w:right="0" w:firstLine="493"/>
            </w:pPr>
            <w:r>
              <w:rPr>
                <w:rFonts w:ascii="Cambria" w:hAnsi="Cambria"/>
                <w:b w:val="false"/>
                <w:sz w:val="24"/>
              </w:rPr>
              <w:t>SF/DALI/MJ</w:t>
            </w:r>
          </w:p>
        </w:tc>
      </w:tr>
      <w:tr>
        <w:trPr>
          <w:trHeight w:val="360" w:hRule="atLeast"/>
        </w:trPr>
        <w:tc>
          <w:tcPr>
            <w:gridSpan w:val="5"/>
            <w:vAlign w:val="center"/>
          </w:tcPr>
          <w:p>
            <w:r>
              <w:rPr>
                <w:rFonts w:ascii="Cambria" w:hAnsi="Cambria"/>
                <w:b w:val="false"/>
                <w:sz w:val="24"/>
              </w:rPr>
              <w:t> </w:t>
            </w:r>
          </w:p>
        </w:tc>
      </w:tr>
      <w:tr>
        <w:trPr>
          <w:trHeight w:val="540" w:hRule="atLeast"/>
        </w:trPr>
        <w:tc>
          <w:tcPr>
            <w:gridSpan w:val="2"/>
            <w:shd w:val="clear" w:color="auto" w:fill="CCE1DB"/>
            <w:vAlign w:val="center"/>
          </w:tcPr>
          <w:p>
            <w:r>
              <w:rPr>
                <w:rFonts w:ascii="Cambria" w:hAnsi="Cambria"/>
                <w:b w:val="false"/>
                <w:color w:val="014935"/>
                <w:sz w:val="24"/>
              </w:rPr>
              <w:t>4</w:t>
            </w:r>
            <w:r>
              <w:rPr>
                <w:rFonts w:ascii="Cambria" w:hAnsi="Cambria"/>
                <w:b w:val="false"/>
                <w:color w:val="014935"/>
                <w:sz w:val="24"/>
              </w:rPr>
              <w:t>   </w:t>
            </w:r>
            <w:r>
              <w:rPr>
                <w:rFonts w:ascii="Cambria Bold" w:hAnsi="Cambria Bold"/>
                <w:b/>
                <w:color w:val="014935"/>
                <w:sz w:val="24"/>
              </w:rPr>
              <w:t>4.Complexitatea proiectului</w:t>
            </w:r>
          </w:p>
        </w:tc>
        <w:tc>
          <w:tcPr>
            <w:shd w:val="clear" w:color="auto" w:fill="CCE1DB"/>
            <w:vAlign w:val="center"/>
          </w:tcPr>
          <w:p>
            <w:pPr>
              <w:spacing w:line="360" w:lineRule="auto"/>
              <w:ind w:left="0" w:right="0" w:firstLine="493"/>
            </w:pPr>
            <w:r>
              <w:rPr>
                <w:rFonts w:ascii="Cambria Bold" w:hAnsi="Cambria Bold"/>
                <w:b/>
                <w:color w:val="014935"/>
                <w:sz w:val="24"/>
              </w:rPr>
              <w:t>20</w:t>
            </w:r>
          </w:p>
        </w:tc>
        <w:tc>
          <w:tcPr>
            <w:shd w:val="clear" w:color="auto" w:fill="CCE1DB"/>
            <w:vAlign w:val="center"/>
          </w:tcPr>
          <w:p/>
        </w:tc>
        <w:tc>
          <w:tcPr>
            <w:shd w:val="clear" w:color="auto" w:fill="CCE1DB"/>
            <w:vAlign w:val="center"/>
          </w:tcPr>
          <w:p/>
        </w:tc>
      </w:tr>
      <w:tr>
        <w:trPr/>
        <w:tc>
          <w:tcPr>
            <w:shd w:val="clear" w:color="auto" w:fill="F8ECD2"/>
            <w:vAlign w:val="center"/>
          </w:tcPr>
          <w:p>
            <w:r>
              <w:rPr>
                <w:rFonts w:ascii="Cambria" w:hAnsi="Cambria"/>
                <w:b w:val="false"/>
                <w:color w:val="58400C"/>
                <w:sz w:val="24"/>
              </w:rPr>
              <w:t>4.1</w:t>
            </w:r>
          </w:p>
        </w:tc>
        <w:tc>
          <w:tcPr>
            <w:shd w:val="clear" w:color="auto" w:fill="F8ECD2"/>
            <w:vAlign w:val="center"/>
          </w:tcPr>
          <w:p>
            <w:r>
              <w:rPr>
                <w:rFonts w:ascii="Cambria" w:hAnsi="Cambria"/>
                <w:b w:val="false"/>
                <w:color w:val="58400C"/>
                <w:sz w:val="24"/>
              </w:rPr>
              <w:t>Activități de producție a energiei regenerabile, inclusiv cu stocare, sau producere a energiei regenerabile din biomasă, inclusiv cu producerea biomasei. </w:t>
            </w:r>
          </w:p>
        </w:tc>
        <w:tc>
          <w:tcPr>
            <w:vAlign w:val="center"/>
          </w:tcPr>
          <w:p>
            <w:pPr>
              <w:keepNext/>
              <w:jc w:val="center"/>
            </w:pPr>
            <w:r>
              <w:rPr>
                <w:rFonts w:ascii="Cambria" w:hAnsi="Cambria"/>
                <w:b w:val="false"/>
                <w:sz w:val="24"/>
              </w:rPr>
              <w:t>20</w:t>
            </w:r>
          </w:p>
        </w:tc>
        <w:tc>
          <w:tcPr>
            <w:vAlign w:val="center"/>
          </w:tcPr>
          <w:p/>
        </w:tc>
        <w:tc>
          <w:tcPr>
            <w:vAlign w:val="center"/>
          </w:tcPr>
          <w:p/>
        </w:tc>
      </w:tr>
      <w:tr>
        <w:trPr/>
        <w:tc>
          <w:tcPr>
            <w:gridSpan w:val="5"/>
            <w:shd w:val="clear" w:color="auto" w:fill="DDDDDD"/>
            <w:vAlign w:val="center"/>
          </w:tcPr>
          <w:p>
            <w:pPr>
              <w:spacing w:line="360" w:lineRule="auto"/>
              <w:ind w:left="0" w:right="0" w:firstLine="493"/>
            </w:pPr>
            <w:r>
              <w:rPr>
                <w:rFonts w:ascii="Cambria" w:hAnsi="Cambria"/>
                <w:b w:val="false"/>
                <w:sz w:val="24"/>
              </w:rPr>
              <w:t>Se verifică confirmarea faptului că proiectul propus include activități eligibile de producție a energiei regenerabile (solară, eoliană, hidro, geotermală etc.), cu capacitate de stocare, ori activități de producere a energiei din biomasă, inclusiv producerea biomasei ca materie primă. Nu se cumulează punctajele în cadrul CS. 4</w:t>
            </w:r>
          </w:p>
          <w:p>
            <w:pPr>
              <w:spacing w:line="360" w:lineRule="auto"/>
              <w:ind w:left="0" w:right="0" w:firstLine="493"/>
            </w:pPr>
            <w:r>
              <w:rPr>
                <w:rFonts w:ascii="Cambria" w:hAnsi="Cambria"/>
                <w:b w:val="false"/>
                <w:sz w:val="24"/>
              </w:rPr>
              <w:t>Documente obligatorii:</w:t>
            </w:r>
          </w:p>
          <w:p>
            <w:pPr>
              <w:spacing w:line="360" w:lineRule="auto"/>
              <w:ind w:left="0" w:right="0" w:firstLine="493"/>
            </w:pPr>
            <w:r>
              <w:rPr>
                <w:rFonts w:ascii="Cambria" w:hAnsi="Cambria"/>
                <w:b w:val="false"/>
                <w:sz w:val="24"/>
              </w:rPr>
              <w:t>SF/DALI/MJ</w:t>
            </w:r>
          </w:p>
          <w:p>
            <w:r>
              <w:rPr>
                <w:rFonts w:ascii="Cambria" w:hAnsi="Cambria"/>
                <w:b w:val="false"/>
                <w:sz w:val="24"/>
              </w:rPr>
              <w:t> </w:t>
            </w:r>
          </w:p>
        </w:tc>
      </w:tr>
      <w:tr>
        <w:trPr>
          <w:trHeight w:val="360" w:hRule="atLeast"/>
        </w:trPr>
        <w:tc>
          <w:tcPr>
            <w:gridSpan w:val="5"/>
            <w:vAlign w:val="center"/>
          </w:tcPr>
          <w:p>
            <w:r>
              <w:rPr>
                <w:rFonts w:ascii="Cambria" w:hAnsi="Cambria"/>
                <w:b w:val="false"/>
                <w:sz w:val="24"/>
              </w:rPr>
              <w:t> </w:t>
            </w:r>
          </w:p>
        </w:tc>
      </w:tr>
      <w:tr>
        <w:trPr/>
        <w:tc>
          <w:tcPr>
            <w:shd w:val="clear" w:color="auto" w:fill="F8ECD2"/>
            <w:vAlign w:val="center"/>
          </w:tcPr>
          <w:p>
            <w:r>
              <w:rPr>
                <w:rFonts w:ascii="Cambria" w:hAnsi="Cambria"/>
                <w:b w:val="false"/>
                <w:color w:val="58400C"/>
                <w:sz w:val="24"/>
              </w:rPr>
              <w:t>4.2</w:t>
            </w:r>
          </w:p>
        </w:tc>
        <w:tc>
          <w:tcPr>
            <w:shd w:val="clear" w:color="auto" w:fill="F8ECD2"/>
            <w:vAlign w:val="center"/>
          </w:tcPr>
          <w:p>
            <w:pPr>
              <w:spacing w:line="360" w:lineRule="auto"/>
              <w:ind w:left="0" w:right="0" w:firstLine="493"/>
            </w:pPr>
            <w:r>
              <w:rPr>
                <w:rFonts w:ascii="Cambria" w:hAnsi="Cambria"/>
                <w:b w:val="false"/>
                <w:color w:val="58400C"/>
                <w:sz w:val="24"/>
              </w:rPr>
              <w:t>Activități de producție a energiei regenerabile, fără stocare, sau producere a energiei regenerabile din biomasă, fără producerea biomasei.</w:t>
            </w:r>
          </w:p>
        </w:tc>
        <w:tc>
          <w:tcPr>
            <w:vAlign w:val="center"/>
          </w:tcPr>
          <w:p>
            <w:pPr>
              <w:keepNext/>
              <w:spacing w:line="360" w:lineRule="auto"/>
              <w:ind w:left="0" w:right="0" w:firstLine="493"/>
              <w:jc w:val="center"/>
            </w:pPr>
            <w:r>
              <w:rPr>
                <w:rFonts w:ascii="Cambria" w:hAnsi="Cambria"/>
                <w:b w:val="false"/>
                <w:sz w:val="24"/>
              </w:rPr>
              <w:t>10</w:t>
            </w:r>
          </w:p>
        </w:tc>
        <w:tc>
          <w:tcPr>
            <w:vAlign w:val="center"/>
          </w:tcPr>
          <w:p/>
        </w:tc>
        <w:tc>
          <w:tcPr>
            <w:vAlign w:val="center"/>
          </w:tcPr>
          <w:p/>
        </w:tc>
      </w:tr>
      <w:tr>
        <w:trPr/>
        <w:tc>
          <w:tcPr>
            <w:gridSpan w:val="5"/>
            <w:shd w:val="clear" w:color="auto" w:fill="DDDDDD"/>
            <w:vAlign w:val="center"/>
          </w:tcPr>
          <w:p>
            <w:pPr>
              <w:spacing w:line="360" w:lineRule="auto"/>
              <w:ind w:left="0" w:right="0" w:firstLine="493"/>
            </w:pPr>
            <w:r>
              <w:rPr>
                <w:rFonts w:ascii="Cambria" w:hAnsi="Cambria"/>
                <w:b w:val="false"/>
                <w:sz w:val="24"/>
              </w:rPr>
              <w:t>Se verifică confirmarea faptului că proiectul propus include activități eligibile de producție a energiei regenerabile (solară, eoliană, hidro, geotermală etc.), fără capacitate de stocare, ori activități de producere a energiei din biomasă, fără producerea biomasei ca materie primă. Nu se cumulează punctajele în cadrul CS. 4</w:t>
            </w:r>
          </w:p>
          <w:p>
            <w:pPr>
              <w:spacing w:line="360" w:lineRule="auto"/>
              <w:ind w:left="0" w:right="0" w:firstLine="493"/>
            </w:pPr>
            <w:r>
              <w:rPr>
                <w:rFonts w:ascii="Cambria" w:hAnsi="Cambria"/>
                <w:b w:val="false"/>
                <w:sz w:val="24"/>
              </w:rPr>
              <w:t>Documente obligatorii:</w:t>
            </w:r>
          </w:p>
          <w:p>
            <w:pPr>
              <w:spacing w:line="360" w:lineRule="auto"/>
              <w:ind w:left="0" w:right="0" w:firstLine="493"/>
            </w:pPr>
            <w:r>
              <w:rPr>
                <w:rFonts w:ascii="Cambria" w:hAnsi="Cambria"/>
                <w:b w:val="false"/>
                <w:sz w:val="24"/>
              </w:rPr>
              <w:t>SF/DALI/MJ</w:t>
            </w:r>
          </w:p>
        </w:tc>
      </w:tr>
      <w:tr>
        <w:trPr>
          <w:trHeight w:val="360" w:hRule="atLeast"/>
        </w:trPr>
        <w:tc>
          <w:tcPr>
            <w:gridSpan w:val="5"/>
            <w:vAlign w:val="center"/>
          </w:tcPr>
          <w:p>
            <w:r>
              <w:rPr>
                <w:rFonts w:ascii="Cambria" w:hAnsi="Cambria"/>
                <w:b w:val="false"/>
                <w:sz w:val="24"/>
              </w:rPr>
              <w:t> </w:t>
            </w:r>
          </w:p>
        </w:tc>
      </w:tr>
      <w:tr>
        <w:trPr>
          <w:trHeight w:val="540" w:hRule="atLeast"/>
        </w:trPr>
        <w:tc>
          <w:tcPr>
            <w:gridSpan w:val="2"/>
            <w:shd w:val="clear" w:color="auto" w:fill="CCE1DB"/>
            <w:vAlign w:val="center"/>
          </w:tcPr>
          <w:p>
            <w:r>
              <w:rPr>
                <w:rFonts w:ascii="Cambria" w:hAnsi="Cambria"/>
                <w:b w:val="false"/>
                <w:color w:val="014935"/>
                <w:sz w:val="24"/>
              </w:rPr>
              <w:t>5</w:t>
            </w:r>
            <w:r>
              <w:rPr>
                <w:rFonts w:ascii="Cambria" w:hAnsi="Cambria"/>
                <w:b w:val="false"/>
                <w:color w:val="014935"/>
                <w:sz w:val="24"/>
              </w:rPr>
              <w:t>   </w:t>
            </w:r>
            <w:r>
              <w:rPr>
                <w:rFonts w:ascii="Cambria Bold" w:hAnsi="Cambria Bold"/>
                <w:b/>
                <w:color w:val="014935"/>
                <w:sz w:val="24"/>
              </w:rPr>
              <w:t>5. Proiecte cu impact micro-regional</w:t>
            </w:r>
          </w:p>
        </w:tc>
        <w:tc>
          <w:tcPr>
            <w:shd w:val="clear" w:color="auto" w:fill="CCE1DB"/>
            <w:vAlign w:val="center"/>
          </w:tcPr>
          <w:p>
            <w:pPr>
              <w:spacing w:line="360" w:lineRule="auto"/>
              <w:ind w:left="0" w:right="0" w:firstLine="493"/>
            </w:pPr>
            <w:r>
              <w:rPr>
                <w:rFonts w:ascii="Cambria Bold" w:hAnsi="Cambria Bold"/>
                <w:b/>
                <w:color w:val="014935"/>
                <w:sz w:val="24"/>
              </w:rPr>
              <w:t>20</w:t>
            </w:r>
          </w:p>
        </w:tc>
        <w:tc>
          <w:tcPr>
            <w:shd w:val="clear" w:color="auto" w:fill="CCE1DB"/>
            <w:vAlign w:val="center"/>
          </w:tcPr>
          <w:p/>
        </w:tc>
        <w:tc>
          <w:tcPr>
            <w:shd w:val="clear" w:color="auto" w:fill="CCE1DB"/>
            <w:vAlign w:val="center"/>
          </w:tcPr>
          <w:p/>
        </w:tc>
      </w:tr>
      <w:tr>
        <w:trPr/>
        <w:tc>
          <w:tcPr>
            <w:shd w:val="clear" w:color="auto" w:fill="F8ECD2"/>
            <w:vAlign w:val="center"/>
          </w:tcPr>
          <w:p>
            <w:r>
              <w:rPr>
                <w:rFonts w:ascii="Cambria" w:hAnsi="Cambria"/>
                <w:b w:val="false"/>
                <w:color w:val="58400C"/>
                <w:sz w:val="24"/>
              </w:rPr>
              <w:t>5.1</w:t>
            </w:r>
          </w:p>
        </w:tc>
        <w:tc>
          <w:tcPr>
            <w:shd w:val="clear" w:color="auto" w:fill="F8ECD2"/>
            <w:vAlign w:val="center"/>
          </w:tcPr>
          <w:p>
            <w:r>
              <w:rPr>
                <w:rFonts w:ascii="Cambria" w:hAnsi="Cambria"/>
                <w:b w:val="false"/>
                <w:color w:val="58400C"/>
                <w:sz w:val="24"/>
              </w:rPr>
              <w:t>Proiecte cu impact micro-regional </w:t>
            </w:r>
          </w:p>
        </w:tc>
        <w:tc>
          <w:tcPr>
            <w:vAlign w:val="center"/>
          </w:tcPr>
          <w:p>
            <w:pPr>
              <w:keepNext/>
              <w:jc w:val="center"/>
            </w:pPr>
            <w:r>
              <w:rPr>
                <w:rFonts w:ascii="Cambria" w:hAnsi="Cambria"/>
                <w:b w:val="false"/>
                <w:sz w:val="24"/>
              </w:rPr>
              <w:t>20</w:t>
            </w:r>
          </w:p>
        </w:tc>
        <w:tc>
          <w:tcPr>
            <w:vAlign w:val="center"/>
          </w:tcPr>
          <w:p/>
        </w:tc>
        <w:tc>
          <w:tcPr>
            <w:vAlign w:val="center"/>
          </w:tcPr>
          <w:p/>
        </w:tc>
      </w:tr>
      <w:tr>
        <w:trPr/>
        <w:tc>
          <w:tcPr>
            <w:gridSpan w:val="5"/>
            <w:shd w:val="clear" w:color="auto" w:fill="DDDDDD"/>
            <w:vAlign w:val="center"/>
          </w:tcPr>
          <w:p>
            <w:pPr>
              <w:spacing w:line="360" w:lineRule="auto"/>
              <w:ind w:left="0" w:right="0" w:firstLine="493"/>
            </w:pPr>
            <w:r>
              <w:rPr>
                <w:rFonts w:ascii="Cambria" w:hAnsi="Cambria"/>
                <w:b w:val="false"/>
                <w:sz w:val="24"/>
              </w:rPr>
              <w:t>Se verifică dacă proiectul va avea ca beneficiari direcți/indirecți din mai mult de o comună din zona GAL, sau implementarea proiectului va avea impact direct/indirect în mai mult de o comună din zona GAL, se va prezenta modalitatea realizării impactul proiectului în documentația tehnică ( SF/MJ/DALI) al cererii de finanțare.</w:t>
            </w:r>
          </w:p>
          <w:p>
            <w:pPr>
              <w:spacing w:line="360" w:lineRule="auto"/>
              <w:ind w:left="0" w:right="0" w:firstLine="493"/>
            </w:pPr>
            <w:r>
              <w:rPr>
                <w:rFonts w:ascii="Cambria" w:hAnsi="Cambria"/>
                <w:b w:val="false"/>
                <w:sz w:val="24"/>
              </w:rPr>
              <w:t>Documente obligatorii:</w:t>
            </w:r>
          </w:p>
          <w:p>
            <w:pPr>
              <w:spacing w:line="360" w:lineRule="auto"/>
              <w:ind w:left="0" w:right="0" w:firstLine="493"/>
            </w:pPr>
            <w:r>
              <w:rPr>
                <w:rFonts w:ascii="Cambria" w:hAnsi="Cambria"/>
                <w:b w:val="false"/>
                <w:sz w:val="24"/>
              </w:rPr>
              <w:t>SF/DALI/ MJ</w:t>
            </w:r>
          </w:p>
        </w:tc>
      </w:tr>
      <w:tr>
        <w:trPr>
          <w:trHeight w:val="360" w:hRule="atLeast"/>
        </w:trPr>
        <w:tc>
          <w:tcPr>
            <w:gridSpan w:val="5"/>
            <w:vAlign w:val="center"/>
          </w:tcPr>
          <w:p>
            <w:r>
              <w:rPr>
                <w:rFonts w:ascii="Cambria" w:hAnsi="Cambria"/>
                <w:b w:val="false"/>
                <w:sz w:val="24"/>
              </w:rPr>
              <w:t> </w:t>
            </w:r>
          </w:p>
        </w:tc>
      </w:tr>
      <w:tr>
        <w:trPr>
          <w:trHeight w:val="479" w:hRule="atLeast"/>
        </w:trPr>
        <w:tc>
          <w:tcPr>
            <w:gridSpan w:val="2"/>
            <w:shd w:val="clear" w:color="auto" w:fill="B3C6D9"/>
            <w:vAlign w:val="center"/>
          </w:tcPr>
          <w:p>
            <w:r>
              <w:rPr>
                <w:rFonts w:ascii="Cambria" w:hAnsi="Cambria"/>
                <w:b w:val="false"/>
                <w:sz w:val="24"/>
              </w:rPr>
              <w:t>PRAG DE CALITATE</w:t>
            </w:r>
          </w:p>
        </w:tc>
        <w:tc>
          <w:tcPr>
            <w:gridSpan w:val="3"/>
            <w:shd w:val="clear" w:color="auto" w:fill="B3C6D9"/>
            <w:vAlign w:val="center"/>
          </w:tcPr>
          <w:p/>
        </w:tc>
      </w:tr>
      <w:tr>
        <w:trPr>
          <w:trHeight w:val="479" w:hRule="atLeast"/>
        </w:trPr>
        <w:tc>
          <w:tcPr>
            <w:gridSpan w:val="2"/>
            <w:shd w:val="clear" w:color="auto" w:fill="B3C6D9"/>
            <w:vAlign w:val="center"/>
          </w:tcPr>
          <w:p>
            <w:r>
              <w:rPr>
                <w:rFonts w:ascii="Cambria" w:hAnsi="Cambria"/>
                <w:b w:val="false"/>
                <w:sz w:val="24"/>
              </w:rPr>
              <w:t>TOTAL PUNCTAJ OBȚINUT</w:t>
            </w:r>
          </w:p>
        </w:tc>
        <w:tc>
          <w:tcPr>
            <w:gridSpan w:val="3"/>
            <w:shd w:val="clear" w:color="auto" w:fill="B3C6D9"/>
            <w:vAlign w:val="center"/>
          </w:tcPr>
          <w:p/>
        </w:tc>
      </w:tr>
    </w:tbl>
    <w:p>
      <w:pPr>
        <w:spacing w:line="264" w:lineRule="auto"/>
        <w:ind w:left="0" w:right="0" w:firstLine="0"/>
      </w:pPr>
      <w:r>
        <w:rPr>
          <w:rFonts w:ascii="Cambria" w:hAnsi="Cambria"/>
          <w:b w:val="false"/>
          <w:sz w:val="24"/>
        </w:rPr>
        <w:br/>
      </w:r>
      <w:r>
        <w:rPr>
          <w:rFonts w:ascii="Cambria Bold" w:hAnsi="Cambria Bold"/>
          <w:b/>
          <w:sz w:val="24"/>
        </w:rPr>
        <w:t>Observații</w:t>
      </w:r>
      <w:r>
        <w:rPr>
          <w:rFonts w:ascii="Cambria" w:hAnsi="Cambria"/>
          <w:b w:val="false"/>
          <w:sz w:val="24"/>
        </w:rPr>
        <w:t>  (opțional)</w:t>
      </w:r>
    </w:p>
    <w:tbl>
      <w:tblPr>
        <w:tblStyle w:val="TableGrid"/>
        <w:tblW w:w="5000" w:type="pct"/>
        <w:tblCellMar>
          <w:top w:w="45" w:type="dxa"/>
          <w:left w:w="45" w:type="dxa"/>
          <w:bottom w:w="45" w:type="dxa"/>
          <w:right w:w="45" w:type="dxa"/>
        </w:tblCellMar>
      </w:tblPr>
      <w:tblGrid>
        <w:gridCol/>
      </w:tblGrid>
      <w:tr>
        <w:trPr>
          <w:trHeight w:val="540" w:hRule="atLeast"/>
        </w:trPr>
        <w:tc>
          <w:tcPr>
            <w:vAlign w:val="center"/>
          </w:tcPr>
          <w:p/>
        </w:tc>
      </w:tr>
    </w:tbl>
    <w:p>
      <w:pPr>
        <w:spacing w:line="264" w:lineRule="auto"/>
        <w:ind w:left="0" w:right="0" w:firstLine="0"/>
      </w:pPr>
      <w:r>
        <w:rPr>
          <w:rFonts w:ascii="Cambria" w:hAnsi="Cambria"/>
          <w:b w:val="false"/>
          <w:sz w:val="24"/>
        </w:rPr>
        <w:br/>
      </w:r>
      <w:r>
        <w:rPr>
          <w:rFonts w:ascii="Cambria Bold" w:hAnsi="Cambria Bold"/>
          <w:b/>
          <w:sz w:val="24"/>
        </w:rPr>
        <w:t>Justificarea criteriilor de departajare aplicate</w:t>
      </w:r>
      <w:r>
        <w:rPr>
          <w:rFonts w:ascii="Cambria" w:hAnsi="Cambria"/>
          <w:b w:val="false"/>
          <w:sz w:val="24"/>
        </w:rPr>
        <w:t>  (dacă este cazul)</w:t>
      </w:r>
    </w:p>
    <w:tbl>
      <w:tblPr>
        <w:tblStyle w:val="TableGrid"/>
        <w:tblW w:w="5000" w:type="pct"/>
        <w:tblCellMar>
          <w:top w:w="45" w:type="dxa"/>
          <w:left w:w="45" w:type="dxa"/>
          <w:bottom w:w="45" w:type="dxa"/>
          <w:right w:w="45" w:type="dxa"/>
        </w:tblCellMar>
      </w:tblPr>
      <w:tblGrid>
        <w:gridCol/>
        <w:gridCol/>
        <w:gridCol/>
        <w:gridCol/>
        <w:gridCol/>
      </w:tblGrid>
      <w:tr>
        <w:trPr/>
        <w:tc>
          <w:tcPr>
            <w:tcW w:w="400" w:type="pct"/>
            <w:shd w:val="clear" w:color="auto" w:fill="015840"/>
            <w:vAlign w:val="center"/>
          </w:tcPr>
          <w:p>
            <w:r>
              <w:rPr>
                <w:rFonts w:ascii="Cambria Bold" w:hAnsi="Cambria Bold"/>
                <w:b/>
                <w:color w:val="FFFFFF"/>
                <w:sz w:val="24"/>
              </w:rPr>
              <w:t>Nr.</w:t>
            </w:r>
            <w:r>
              <w:rPr>
                <w:rFonts w:ascii="Cambria Bold" w:hAnsi="Cambria Bold"/>
                <w:b/>
                <w:color w:val="FFFFFF"/>
                <w:sz w:val="24"/>
              </w:rPr>
              <w:br/>
            </w:r>
            <w:r>
              <w:rPr>
                <w:rFonts w:ascii="Cambria Bold" w:hAnsi="Cambria Bold"/>
                <w:b/>
                <w:color w:val="FFFFFF"/>
                <w:sz w:val="24"/>
              </w:rPr>
              <w:t>crt.</w:t>
            </w:r>
          </w:p>
        </w:tc>
        <w:tc>
          <w:tcPr>
            <w:tcW w:w="1500" w:type="pct"/>
            <w:shd w:val="clear" w:color="auto" w:fill="015840"/>
            <w:vAlign w:val="center"/>
          </w:tcPr>
          <w:p>
            <w:r>
              <w:rPr>
                <w:rFonts w:ascii="Cambria Bold" w:hAnsi="Cambria Bold"/>
                <w:b/>
                <w:color w:val="FFFFFF"/>
                <w:sz w:val="24"/>
              </w:rPr>
              <w:t>Criterii de departajare</w:t>
            </w:r>
          </w:p>
        </w:tc>
        <w:tc>
          <w:tcPr>
            <w:tcW w:w="750" w:type="pct"/>
            <w:shd w:val="clear" w:color="auto" w:fill="015840"/>
            <w:vAlign w:val="center"/>
          </w:tcPr>
          <w:p>
            <w:pPr>
              <w:keepNext/>
              <w:jc w:val="center"/>
            </w:pPr>
            <w:r>
              <w:rPr>
                <w:rFonts w:ascii="Cambria Bold" w:hAnsi="Cambria Bold"/>
                <w:b/>
                <w:color w:val="FFFFFF"/>
                <w:sz w:val="24"/>
              </w:rPr>
              <w:t>Punctaj</w:t>
            </w:r>
          </w:p>
        </w:tc>
        <w:tc>
          <w:tcPr>
            <w:tcW w:w="750" w:type="pct"/>
            <w:shd w:val="clear" w:color="auto" w:fill="015840"/>
            <w:vAlign w:val="center"/>
          </w:tcPr>
          <w:p>
            <w:pPr>
              <w:keepNext/>
              <w:jc w:val="center"/>
            </w:pPr>
            <w:r>
              <w:rPr>
                <w:rFonts w:ascii="Cambria Bold" w:hAnsi="Cambria Bold"/>
                <w:b/>
                <w:color w:val="FFFFFF"/>
                <w:sz w:val="24"/>
              </w:rPr>
              <w:t>Punctaj</w:t>
            </w:r>
            <w:r>
              <w:rPr>
                <w:rFonts w:ascii="Cambria Bold" w:hAnsi="Cambria Bold"/>
                <w:b/>
                <w:color w:val="FFFFFF"/>
                <w:sz w:val="24"/>
              </w:rPr>
              <w:br/>
            </w:r>
            <w:r>
              <w:rPr>
                <w:rFonts w:ascii="Cambria Bold" w:hAnsi="Cambria Bold"/>
                <w:b/>
                <w:color w:val="FFFFFF"/>
                <w:sz w:val="24"/>
              </w:rPr>
              <w:t>obținut</w:t>
            </w:r>
          </w:p>
        </w:tc>
        <w:tc>
          <w:tcPr>
            <w:shd w:val="clear" w:color="auto" w:fill="015840"/>
            <w:vAlign w:val="center"/>
          </w:tcPr>
          <w:p>
            <w:pPr>
              <w:keepNext/>
              <w:jc w:val="center"/>
            </w:pPr>
            <w:r>
              <w:rPr>
                <w:rFonts w:ascii="Cambria Bold" w:hAnsi="Cambria Bold"/>
                <w:b/>
                <w:color w:val="FFFFFF"/>
                <w:sz w:val="24"/>
              </w:rPr>
              <w:t>Justificare</w:t>
            </w:r>
          </w:p>
        </w:tc>
      </w:tr>
      <w:tr>
        <w:trPr>
          <w:trHeight w:val="450" w:hRule="atLeast"/>
        </w:trPr>
        <w:tc>
          <w:tcPr>
            <w:gridSpan w:val="5"/>
            <w:shd w:val="clear" w:color="auto" w:fill="757575"/>
            <w:vAlign w:val="center"/>
          </w:tcPr>
          <w:p>
            <w:pPr>
              <w:spacing w:line="240" w:lineRule="auto"/>
              <w:ind w:left="197" w:right="197" w:firstLine="493"/>
              <w:jc w:val="center"/>
            </w:pPr>
            <w:r>
              <w:rPr>
                <w:rFonts w:ascii="Cambria" w:hAnsi="Cambria"/>
                <w:b w:val="false"/>
                <w:color w:val="FFFFFF"/>
                <w:sz w:val="24"/>
              </w:rPr>
              <w:t>Pentru fiecare criteriu de departajare este necesară justificarea acordării punctajului</w:t>
            </w:r>
          </w:p>
        </w:tc>
      </w:tr>
      <w:tr>
        <w:trPr/>
        <w:tc>
          <w:tcPr>
            <w:shd w:val="clear" w:color="auto" w:fill="F8ECD2"/>
            <w:vAlign w:val="center"/>
          </w:tcPr>
          <w:p>
            <w:r>
              <w:rPr>
                <w:rFonts w:ascii="Cambria" w:hAnsi="Cambria"/>
                <w:b w:val="false"/>
                <w:color w:val="58400C"/>
                <w:sz w:val="24"/>
              </w:rPr>
              <w:t>CD 1</w:t>
            </w:r>
          </w:p>
        </w:tc>
        <w:tc>
          <w:tcPr>
            <w:shd w:val="clear" w:color="auto" w:fill="F8ECD2"/>
            <w:vAlign w:val="center"/>
          </w:tcPr>
          <w:p>
            <w:r>
              <w:rPr>
                <w:rFonts w:ascii="Cambria" w:hAnsi="Cambria"/>
                <w:b w:val="false"/>
                <w:color w:val="58400C"/>
                <w:sz w:val="24"/>
              </w:rPr>
              <w:t>Valoarea eligibila a proiectului,exprimata in euro, in ordinecrescatoare. </w:t>
            </w:r>
          </w:p>
        </w:tc>
        <w:tc>
          <w:tcPr>
            <w:vAlign w:val="center"/>
          </w:tcPr>
          <w:p/>
        </w:tc>
        <w:tc>
          <w:tcPr>
            <w:vAlign w:val="center"/>
          </w:tcPr>
          <w:p/>
        </w:tc>
        <w:tc>
          <w:tcPr>
            <w:vAlign w:val="center"/>
          </w:tcPr>
          <w:p/>
        </w:tc>
      </w:tr>
      <w:tr>
        <w:trPr/>
        <w:tc>
          <w:tcPr>
            <w:gridSpan w:val="5"/>
            <w:shd w:val="clear" w:color="auto" w:fill="DDDDDD"/>
            <w:vAlign w:val="center"/>
          </w:tcPr>
          <w:p>
            <w:r>
              <w:rPr>
                <w:rFonts w:ascii="Cambria" w:hAnsi="Cambria"/>
                <w:b w:val="false"/>
                <w:sz w:val="24"/>
              </w:rPr>
              <w:t>În cazul în care două sau mai multe proiecte obțin același punctaj total,vor avea prioritate proiectele care au o valoare publică eligibilă mai mică. </w:t>
            </w:r>
          </w:p>
        </w:tc>
      </w:tr>
      <w:tr>
        <w:trPr>
          <w:trHeight w:val="360" w:hRule="atLeast"/>
        </w:trPr>
        <w:tc>
          <w:tcPr>
            <w:gridSpan w:val="5"/>
            <w:vAlign w:val="center"/>
          </w:tcPr>
          <w:p>
            <w:r>
              <w:rPr>
                <w:rFonts w:ascii="Cambria" w:hAnsi="Cambria"/>
                <w:b w:val="false"/>
                <w:sz w:val="24"/>
              </w:rPr>
              <w:t> </w:t>
            </w:r>
          </w:p>
        </w:tc>
      </w:tr>
      <w:tr>
        <w:trPr/>
        <w:tc>
          <w:tcPr>
            <w:shd w:val="clear" w:color="auto" w:fill="F8ECD2"/>
            <w:vAlign w:val="center"/>
          </w:tcPr>
          <w:p>
            <w:r>
              <w:rPr>
                <w:rFonts w:ascii="Cambria" w:hAnsi="Cambria"/>
                <w:b w:val="false"/>
                <w:color w:val="58400C"/>
                <w:sz w:val="24"/>
              </w:rPr>
              <w:t>CD 2</w:t>
            </w:r>
          </w:p>
        </w:tc>
        <w:tc>
          <w:tcPr>
            <w:shd w:val="clear" w:color="auto" w:fill="F8ECD2"/>
            <w:vAlign w:val="center"/>
          </w:tcPr>
          <w:p>
            <w:r>
              <w:rPr>
                <w:rFonts w:ascii="Cambria Bold" w:hAnsi="Cambria Bold"/>
                <w:b/>
                <w:color w:val="58400C"/>
                <w:sz w:val="24"/>
              </w:rPr>
              <w:t>Complexitatea proiectului -  </w:t>
            </w:r>
            <w:r>
              <w:rPr>
                <w:rFonts w:ascii="Cambria" w:hAnsi="Cambria"/>
                <w:b w:val="false"/>
                <w:color w:val="58400C"/>
                <w:sz w:val="24"/>
              </w:rPr>
              <w:t>Obținere punctaj mai mare lacriteriul 4</w:t>
            </w:r>
          </w:p>
        </w:tc>
        <w:tc>
          <w:tcPr>
            <w:vAlign w:val="center"/>
          </w:tcPr>
          <w:p/>
        </w:tc>
        <w:tc>
          <w:tcPr>
            <w:vAlign w:val="center"/>
          </w:tcPr>
          <w:p/>
        </w:tc>
        <w:tc>
          <w:tcPr>
            <w:vAlign w:val="center"/>
          </w:tcPr>
          <w:p/>
        </w:tc>
      </w:tr>
      <w:tr>
        <w:trPr/>
        <w:tc>
          <w:tcPr>
            <w:gridSpan w:val="5"/>
            <w:shd w:val="clear" w:color="auto" w:fill="DDDDDD"/>
            <w:vAlign w:val="center"/>
          </w:tcPr>
          <w:p>
            <w:r>
              <w:rPr>
                <w:rFonts w:ascii="Cambria" w:hAnsi="Cambria"/>
                <w:b w:val="false"/>
                <w:sz w:val="24"/>
              </w:rPr>
              <w:t>În caz de egalitate și după criteriul de departajare 1, vor avea prioritateproiectele care au primit punctaj mai mare la criteriul 4 - proiectul propus include activități eligibile de producție a energiei regenerabile (solară, eoliană, hidro, geotermală etc.), cu capacitate de stocare, ori activități de producere a energiei din biomasă, inclusiv producerea biomasei ca materie primă. </w:t>
            </w:r>
          </w:p>
        </w:tc>
      </w:tr>
      <w:tr>
        <w:trPr>
          <w:trHeight w:val="360" w:hRule="atLeast"/>
        </w:trPr>
        <w:tc>
          <w:tcPr>
            <w:gridSpan w:val="5"/>
            <w:vAlign w:val="center"/>
          </w:tcPr>
          <w:p>
            <w:r>
              <w:rPr>
                <w:rFonts w:ascii="Cambria" w:hAnsi="Cambria"/>
                <w:b w:val="false"/>
                <w:sz w:val="24"/>
              </w:rPr>
              <w:t> </w:t>
            </w:r>
          </w:p>
        </w:tc>
      </w:tr>
    </w:tbl>
    <w:p>
      <w:pPr>
        <w:spacing w:line="264" w:lineRule="auto"/>
        <w:ind w:left="0" w:right="0" w:firstLine="0"/>
      </w:pPr>
      <w:r>
        <w:rPr>
          <w:rFonts w:ascii="Cambria" w:hAnsi="Cambria"/>
          <w:b w:val="false"/>
          <w:sz w:val="24"/>
        </w:rPr>
        <w:br/>
      </w:r>
      <w:r>
        <w:rPr>
          <w:rFonts w:ascii="Cambria Bold" w:hAnsi="Cambria Bold"/>
          <w:b/>
          <w:sz w:val="24"/>
        </w:rPr>
        <w:t>Observații</w:t>
      </w:r>
      <w:r>
        <w:rPr>
          <w:rFonts w:ascii="Cambria" w:hAnsi="Cambria"/>
          <w:b w:val="false"/>
          <w:sz w:val="24"/>
        </w:rPr>
        <w:t>  (opțional)</w:t>
      </w:r>
    </w:p>
    <w:tbl>
      <w:tblPr>
        <w:tblStyle w:val="TableGrid"/>
        <w:tblW w:w="5000" w:type="pct"/>
        <w:tblCellMar>
          <w:top w:w="45" w:type="dxa"/>
          <w:left w:w="45" w:type="dxa"/>
          <w:bottom w:w="45" w:type="dxa"/>
          <w:right w:w="45" w:type="dxa"/>
        </w:tblCellMar>
      </w:tblPr>
      <w:tblGrid>
        <w:gridCol/>
      </w:tblGrid>
      <w:tr>
        <w:trPr>
          <w:trHeight w:val="540" w:hRule="atLeast"/>
        </w:trPr>
        <w:tc>
          <w:tcPr>
            <w:vAlign w:val="center"/>
          </w:tcPr>
          <w:p/>
        </w:tc>
      </w:tr>
    </w:tbl>
    <w:p/>
    <w:tbl>
      <w:tblPr>
        <w:tblStyle w:val="TableGrid"/>
        <w:tblW w:w="5000" w:type="pct"/>
        <w:tblBorders>
          <w:top w:val="none"/>
          <w:left w:val="none"/>
          <w:bottom w:val="none"/>
          <w:right w:val="none"/>
          <w:insideH w:val="none"/>
          <w:insideV w:val="none"/>
        </w:tblBorders>
        <w:tblCellMar>
          <w:top w:w="45" w:type="dxa"/>
          <w:left w:w="45" w:type="dxa"/>
          <w:bottom w:w="45" w:type="dxa"/>
          <w:right w:w="45" w:type="dxa"/>
        </w:tblCellMar>
      </w:tblPr>
      <w:tblGrid>
        <w:gridCol/>
        <w:gridCol/>
      </w:tblGrid>
      <w:tr>
        <w:trPr>
          <w:trHeight w:val="1080" w:hRule="atLeast"/>
        </w:trPr>
        <w:tc>
          <w:tcPr>
            <w:gridSpan w:val="2"/>
            <w:vAlign w:val="bottom"/>
          </w:tcPr>
          <w:p>
            <w:pPr>
              <w:keepNext/>
              <w:jc w:val="left"/>
            </w:pPr>
            <w:r>
              <w:rPr>
                <w:rFonts w:ascii="Cambria Bold" w:hAnsi="Cambria Bold"/>
                <w:b/>
                <w:sz w:val="24"/>
              </w:rPr>
              <w:t>Verificat,</w:t>
            </w:r>
          </w:p>
        </w:tc>
      </w:tr>
      <w:tr>
        <w:trPr>
          <w:trHeight w:val="479" w:hRule="atLeast"/>
        </w:trPr>
        <w:tc>
          <w:tcPr>
            <w:vAlign w:val="center"/>
          </w:tcPr>
          <w:p>
            <w:pPr>
              <w:keepNext/>
              <w:jc w:val="left"/>
            </w:pPr>
            <w:r>
              <w:rPr>
                <w:rFonts w:ascii="Cambria Bold" w:hAnsi="Cambria Bold"/>
                <w:b/>
                <w:sz w:val="24"/>
              </w:rPr>
              <w:t>Evaluator 1 GAL _ _ _ _ _ _ _ _ _ _ _ _ _ _ _ _ _</w:t>
            </w:r>
          </w:p>
        </w:tc>
        <w:tc>
          <w:tcPr>
            <w:vAlign w:val="center"/>
          </w:tcPr>
          <w:p>
            <w:pPr>
              <w:keepNext/>
              <w:jc w:val="right"/>
            </w:pPr>
            <w:r>
              <w:rPr>
                <w:rFonts w:ascii="Cambria Bold" w:hAnsi="Cambria Bold"/>
                <w:b/>
                <w:sz w:val="24"/>
              </w:rPr>
              <w:t>Semnătura și data _ _ _ _ _ _ _ _ _ _ _ _ _ _ _ _ _</w:t>
            </w:r>
          </w:p>
        </w:tc>
      </w:tr>
      <w:tr>
        <w:trPr>
          <w:trHeight w:val="479" w:hRule="atLeast"/>
        </w:trPr>
        <w:tc>
          <w:tcPr>
            <w:vAlign w:val="center"/>
          </w:tcPr>
          <w:p>
            <w:pPr>
              <w:keepNext/>
              <w:jc w:val="left"/>
            </w:pPr>
            <w:r>
              <w:rPr>
                <w:rFonts w:ascii="Cambria Bold" w:hAnsi="Cambria Bold"/>
                <w:b/>
                <w:sz w:val="24"/>
              </w:rPr>
              <w:t>Evaluator 2 GAL _ _ _ _ _ _ _ _ _ _ _ _ _ _ _ _ _</w:t>
            </w:r>
          </w:p>
        </w:tc>
        <w:tc>
          <w:tcPr>
            <w:vAlign w:val="center"/>
          </w:tcPr>
          <w:p>
            <w:pPr>
              <w:keepNext/>
              <w:jc w:val="right"/>
            </w:pPr>
            <w:r>
              <w:rPr>
                <w:rFonts w:ascii="Cambria Bold" w:hAnsi="Cambria Bold"/>
                <w:b/>
                <w:sz w:val="24"/>
              </w:rPr>
              <w:t>Semnătura și data _ _ _ _ _ _ _ _ _ _ _ _ _ _ _ _ _</w:t>
            </w:r>
          </w:p>
        </w:tc>
      </w:tr>
    </w:tbl>
  </w:body>
</w:document>
</file>

<file path=word/styles.xml><?xml version="1.0" encoding="utf-8"?>
<w:styles xmlns:w="http://schemas.openxmlformats.org/wordprocessingml/2006/main">
  <w:style xmlns:w="http://schemas.openxmlformats.org/wordprocessingml/2006/main" w:type="table" w:styleId="TableGrid">
    <w:name w:val="Table Grid"/>
    <w:basedOn w:val="TableNormal"/>
    <w:pPr>
      <w:spacing w:after="0" w:line="240" w:lineRule="auto"/>
    </w:pPr>
    <w:tblP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s>
</file>

<file path=word/_rels/document.xml.rels>&#65279;<?xml version="1.0" encoding="utf-8"?><Relationships xmlns="http://schemas.openxmlformats.org/package/2006/relationships"><Relationship Type="http://schemas.openxmlformats.org/officeDocument/2006/relationships/styles" Target="/word/styles.xml" Id="R79c90a24ebab4253" /></Relationships>
</file>